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1B01" w:rsidRDefault="00ED5D31" w:rsidP="003B5DB8">
      <w:pPr>
        <w:rPr>
          <w:b/>
          <w:bCs/>
          <w:color w:val="000000"/>
          <w:sz w:val="36"/>
          <w:szCs w:val="36"/>
        </w:rPr>
      </w:pPr>
      <w:r>
        <w:rPr>
          <w:noProof/>
          <w:lang w:eastAsia="ro-RO"/>
        </w:rPr>
        <w:drawing>
          <wp:anchor distT="0" distB="0" distL="114300" distR="114300" simplePos="0" relativeHeight="251656704" behindDoc="0" locked="0" layoutInCell="1" allowOverlap="1">
            <wp:simplePos x="0" y="0"/>
            <wp:positionH relativeFrom="column">
              <wp:posOffset>0</wp:posOffset>
            </wp:positionH>
            <wp:positionV relativeFrom="paragraph">
              <wp:posOffset>0</wp:posOffset>
            </wp:positionV>
            <wp:extent cx="2053590" cy="1274445"/>
            <wp:effectExtent l="19050" t="0" r="3810" b="0"/>
            <wp:wrapSquare wrapText="right"/>
            <wp:docPr id="3" name="Imagine 3" descr="https://encrypted-tbn1.gstatic.com/images?q=tbn:ANd9GcSQ-B-57T4-a2g01gfOOQpxdR7Y_0QPtAT7IERkhxgjB6FTEl14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ncrypted-tbn1.gstatic.com/images?q=tbn:ANd9GcSQ-B-57T4-a2g01gfOOQpxdR7Y_0QPtAT7IERkhxgjB6FTEl14Og"/>
                    <pic:cNvPicPr>
                      <a:picLocks noChangeAspect="1" noChangeArrowheads="1"/>
                    </pic:cNvPicPr>
                  </pic:nvPicPr>
                  <pic:blipFill>
                    <a:blip r:embed="rId5" r:link="rId6"/>
                    <a:srcRect/>
                    <a:stretch>
                      <a:fillRect/>
                    </a:stretch>
                  </pic:blipFill>
                  <pic:spPr bwMode="auto">
                    <a:xfrm>
                      <a:off x="0" y="0"/>
                      <a:ext cx="2053590" cy="1274445"/>
                    </a:xfrm>
                    <a:prstGeom prst="rect">
                      <a:avLst/>
                    </a:prstGeom>
                    <a:noFill/>
                    <a:ln w="9525">
                      <a:noFill/>
                      <a:miter lim="800000"/>
                      <a:headEnd/>
                      <a:tailEnd/>
                    </a:ln>
                  </pic:spPr>
                </pic:pic>
              </a:graphicData>
            </a:graphic>
          </wp:anchor>
        </w:drawing>
      </w:r>
      <w:r w:rsidR="002D1B01" w:rsidRPr="0057759D">
        <w:rPr>
          <w:b/>
          <w:bCs/>
          <w:color w:val="000000"/>
          <w:sz w:val="36"/>
          <w:szCs w:val="36"/>
        </w:rPr>
        <w:t xml:space="preserve">Competente T.I.C. în utilizarea si dezvoltarea </w:t>
      </w:r>
      <w:proofErr w:type="spellStart"/>
      <w:r w:rsidR="002D1B01" w:rsidRPr="0057759D">
        <w:rPr>
          <w:b/>
          <w:bCs/>
          <w:color w:val="000000"/>
          <w:sz w:val="36"/>
          <w:szCs w:val="36"/>
        </w:rPr>
        <w:t>aplicatiilor</w:t>
      </w:r>
      <w:proofErr w:type="spellEnd"/>
      <w:r w:rsidR="002D1B01" w:rsidRPr="0057759D">
        <w:rPr>
          <w:b/>
          <w:bCs/>
          <w:color w:val="000000"/>
          <w:sz w:val="36"/>
          <w:szCs w:val="36"/>
        </w:rPr>
        <w:t xml:space="preserve"> interdisciplinare</w:t>
      </w:r>
    </w:p>
    <w:p w:rsidR="003B5DB8" w:rsidRDefault="003B5DB8" w:rsidP="002D1B01">
      <w:pPr>
        <w:autoSpaceDE w:val="0"/>
        <w:autoSpaceDN w:val="0"/>
        <w:adjustRightInd w:val="0"/>
        <w:ind w:left="-20" w:firstLine="728"/>
        <w:contextualSpacing/>
        <w:jc w:val="both"/>
        <w:rPr>
          <w:rFonts w:ascii="Times New Roman" w:hAnsi="Times New Roman"/>
          <w:bCs/>
          <w:sz w:val="24"/>
          <w:szCs w:val="24"/>
          <w:lang w:val="it-IT"/>
        </w:rPr>
      </w:pPr>
    </w:p>
    <w:p w:rsidR="002D1B01" w:rsidRPr="00BC43E7" w:rsidRDefault="002D1B01" w:rsidP="002D1B01">
      <w:pPr>
        <w:autoSpaceDE w:val="0"/>
        <w:autoSpaceDN w:val="0"/>
        <w:adjustRightInd w:val="0"/>
        <w:ind w:left="-20" w:firstLine="728"/>
        <w:contextualSpacing/>
        <w:jc w:val="both"/>
        <w:rPr>
          <w:rFonts w:ascii="Times New Roman" w:hAnsi="Times New Roman"/>
          <w:bCs/>
          <w:sz w:val="24"/>
          <w:szCs w:val="24"/>
          <w:lang w:val="it-IT"/>
        </w:rPr>
      </w:pPr>
      <w:r w:rsidRPr="00BC43E7">
        <w:rPr>
          <w:rFonts w:ascii="Times New Roman" w:hAnsi="Times New Roman"/>
          <w:bCs/>
          <w:sz w:val="24"/>
          <w:szCs w:val="24"/>
          <w:lang w:val="it-IT"/>
        </w:rPr>
        <w:t>Conceptul de globalizare a accentuat necesitatea unei schimbări fundamentale în paradigma educaţ</w:t>
      </w:r>
      <w:r w:rsidR="009D7EBE">
        <w:rPr>
          <w:rFonts w:ascii="Times New Roman" w:hAnsi="Times New Roman"/>
          <w:bCs/>
          <w:sz w:val="24"/>
          <w:szCs w:val="24"/>
          <w:lang w:val="it-IT"/>
        </w:rPr>
        <w:t>ională. Rolul TIC  (Tehnologia Informației și a C</w:t>
      </w:r>
      <w:r w:rsidRPr="00BC43E7">
        <w:rPr>
          <w:rFonts w:ascii="Times New Roman" w:hAnsi="Times New Roman"/>
          <w:bCs/>
          <w:sz w:val="24"/>
          <w:szCs w:val="24"/>
          <w:lang w:val="it-IT"/>
        </w:rPr>
        <w:t>omunicațiilor) în dobândirea competenţelor cheie este esenţial în c</w:t>
      </w:r>
      <w:r>
        <w:rPr>
          <w:rFonts w:ascii="Times New Roman" w:hAnsi="Times New Roman"/>
          <w:bCs/>
          <w:sz w:val="24"/>
          <w:szCs w:val="24"/>
          <w:lang w:val="it-IT"/>
        </w:rPr>
        <w:t>ontextul accesului pe piaţa mun</w:t>
      </w:r>
      <w:r w:rsidRPr="00BC43E7">
        <w:rPr>
          <w:rFonts w:ascii="Times New Roman" w:hAnsi="Times New Roman"/>
          <w:bCs/>
          <w:sz w:val="24"/>
          <w:szCs w:val="24"/>
          <w:lang w:val="it-IT"/>
        </w:rPr>
        <w:t>cii într-o societate globalizată.</w:t>
      </w:r>
    </w:p>
    <w:p w:rsidR="002D1B01" w:rsidRDefault="002D1B01" w:rsidP="002D1B01">
      <w:pPr>
        <w:autoSpaceDE w:val="0"/>
        <w:autoSpaceDN w:val="0"/>
        <w:adjustRightInd w:val="0"/>
        <w:ind w:firstLine="708"/>
        <w:jc w:val="both"/>
        <w:rPr>
          <w:rFonts w:ascii="Times New Roman" w:hAnsi="Times New Roman"/>
          <w:bCs/>
          <w:sz w:val="24"/>
          <w:szCs w:val="24"/>
          <w:lang w:val="it-IT"/>
        </w:rPr>
      </w:pPr>
      <w:r w:rsidRPr="00BC43E7">
        <w:rPr>
          <w:rFonts w:ascii="Times New Roman" w:hAnsi="Times New Roman"/>
          <w:bCs/>
          <w:sz w:val="24"/>
          <w:szCs w:val="24"/>
          <w:lang w:val="it-IT"/>
        </w:rPr>
        <w:t xml:space="preserve">Competenţa într-o definiție mai largă presupune interrelaţionarea cunoştinţelor (a şti), deprinderilor (a şti să faci) şi atitudinilor (de ce, pentru ce, cum). </w:t>
      </w:r>
    </w:p>
    <w:p w:rsidR="002D1B01" w:rsidRPr="00BC43E7" w:rsidRDefault="002D1B01" w:rsidP="002D1B01">
      <w:pPr>
        <w:autoSpaceDE w:val="0"/>
        <w:autoSpaceDN w:val="0"/>
        <w:adjustRightInd w:val="0"/>
        <w:ind w:firstLine="708"/>
        <w:jc w:val="both"/>
        <w:rPr>
          <w:rFonts w:ascii="Times New Roman" w:hAnsi="Times New Roman"/>
          <w:sz w:val="24"/>
          <w:szCs w:val="24"/>
          <w:lang w:val="it-IT"/>
        </w:rPr>
      </w:pPr>
      <w:r w:rsidRPr="00BC43E7">
        <w:rPr>
          <w:rFonts w:ascii="Times New Roman" w:hAnsi="Times New Roman"/>
          <w:sz w:val="24"/>
          <w:szCs w:val="24"/>
          <w:lang w:val="it-IT"/>
        </w:rPr>
        <w:t xml:space="preserve">Şcoala românească modernă, are ca scop primordial oferirea tinerilor în formare, competenţele necesare activităţilor lor ulteioare, elevii să obţină rezultate cât mai bune, să fie deschişi spre cunoaştere, să-şi caute şi găsească drumul care li se potriveşte cel mai bine. </w:t>
      </w:r>
    </w:p>
    <w:p w:rsidR="002D1B01" w:rsidRPr="00BC43E7" w:rsidRDefault="002D1B01" w:rsidP="002D1B01">
      <w:pPr>
        <w:autoSpaceDE w:val="0"/>
        <w:autoSpaceDN w:val="0"/>
        <w:adjustRightInd w:val="0"/>
        <w:ind w:firstLine="708"/>
        <w:jc w:val="both"/>
        <w:rPr>
          <w:rFonts w:ascii="Times New Roman" w:hAnsi="Times New Roman"/>
          <w:bCs/>
          <w:sz w:val="24"/>
          <w:szCs w:val="24"/>
          <w:lang w:val="it-IT"/>
        </w:rPr>
      </w:pPr>
      <w:r>
        <w:rPr>
          <w:rFonts w:ascii="Times New Roman" w:hAnsi="Times New Roman"/>
          <w:bCs/>
          <w:sz w:val="24"/>
          <w:szCs w:val="24"/>
          <w:lang w:val="it-IT"/>
        </w:rPr>
        <w:t>Se cunoaște faptul că, t</w:t>
      </w:r>
      <w:r w:rsidRPr="00BC43E7">
        <w:rPr>
          <w:rFonts w:ascii="Times New Roman" w:hAnsi="Times New Roman"/>
          <w:bCs/>
          <w:sz w:val="24"/>
          <w:szCs w:val="24"/>
          <w:lang w:val="it-IT"/>
        </w:rPr>
        <w:t>oate programele şcolare prevăd atingerea unui set de competenţe specifice derivate din competenţe generale, care, la rândul lor au fost derivate din cele 8 competenţe cheie:</w:t>
      </w:r>
    </w:p>
    <w:p w:rsidR="002D1B01" w:rsidRPr="00BC43E7" w:rsidRDefault="002D1B01" w:rsidP="002D1B01">
      <w:pPr>
        <w:numPr>
          <w:ilvl w:val="0"/>
          <w:numId w:val="9"/>
        </w:numPr>
        <w:spacing w:after="0" w:line="206" w:lineRule="atLeast"/>
        <w:jc w:val="both"/>
        <w:rPr>
          <w:rFonts w:ascii="Times New Roman" w:eastAsia="Times New Roman" w:hAnsi="Times New Roman"/>
          <w:color w:val="000000"/>
          <w:sz w:val="24"/>
          <w:szCs w:val="24"/>
          <w:lang w:eastAsia="ro-RO"/>
        </w:rPr>
      </w:pPr>
      <w:r w:rsidRPr="002870DE">
        <w:rPr>
          <w:rFonts w:ascii="Times New Roman" w:eastAsia="Times New Roman" w:hAnsi="Times New Roman"/>
          <w:b/>
          <w:bCs/>
          <w:color w:val="000000"/>
          <w:sz w:val="24"/>
          <w:szCs w:val="24"/>
          <w:lang w:eastAsia="ro-RO"/>
        </w:rPr>
        <w:t>comunicarea în limba maternă</w:t>
      </w:r>
      <w:r w:rsidRPr="002870DE">
        <w:rPr>
          <w:rFonts w:ascii="Times New Roman" w:eastAsia="Times New Roman" w:hAnsi="Times New Roman"/>
          <w:color w:val="000000"/>
          <w:sz w:val="24"/>
          <w:szCs w:val="24"/>
          <w:lang w:eastAsia="ro-RO"/>
        </w:rPr>
        <w:t xml:space="preserve"> - </w:t>
      </w:r>
      <w:r w:rsidRPr="00BC43E7">
        <w:rPr>
          <w:rFonts w:ascii="Times New Roman" w:eastAsia="Times New Roman" w:hAnsi="Times New Roman"/>
          <w:color w:val="000000"/>
          <w:sz w:val="24"/>
          <w:szCs w:val="24"/>
          <w:lang w:eastAsia="ro-RO"/>
        </w:rPr>
        <w:t>reprezintă capacitatea de a exprima şi interpreta concepte, gânduri, sentimente, fapte şi opinii, atât în formă orală, cât şi în formă scrisă (ascultare, vorbire, citire şi scriere) şi de a interacţiona lingvistic într-un mod adecvat şi creativ într-o serie completă de contexte culturale şi sociale;</w:t>
      </w:r>
    </w:p>
    <w:p w:rsidR="002D1B01" w:rsidRPr="00BC43E7" w:rsidRDefault="002D1B01" w:rsidP="002D1B01">
      <w:pPr>
        <w:numPr>
          <w:ilvl w:val="0"/>
          <w:numId w:val="9"/>
        </w:numPr>
        <w:spacing w:after="0" w:line="206" w:lineRule="atLeast"/>
        <w:jc w:val="both"/>
        <w:rPr>
          <w:rFonts w:ascii="Times New Roman" w:eastAsia="Times New Roman" w:hAnsi="Times New Roman"/>
          <w:color w:val="000000"/>
          <w:sz w:val="24"/>
          <w:szCs w:val="24"/>
          <w:lang w:eastAsia="ro-RO"/>
        </w:rPr>
      </w:pPr>
      <w:r w:rsidRPr="002870DE">
        <w:rPr>
          <w:rFonts w:ascii="Times New Roman" w:eastAsia="Times New Roman" w:hAnsi="Times New Roman"/>
          <w:b/>
          <w:bCs/>
          <w:color w:val="000000"/>
          <w:sz w:val="24"/>
          <w:szCs w:val="24"/>
          <w:lang w:eastAsia="ro-RO"/>
        </w:rPr>
        <w:t>comunicarea în limbi străine</w:t>
      </w:r>
      <w:r w:rsidRPr="00BC43E7">
        <w:rPr>
          <w:rFonts w:ascii="Times New Roman" w:eastAsia="Times New Roman" w:hAnsi="Times New Roman"/>
          <w:color w:val="000000"/>
          <w:sz w:val="24"/>
          <w:szCs w:val="24"/>
          <w:lang w:eastAsia="ro-RO"/>
        </w:rPr>
        <w:t xml:space="preserve">, care, pe lângă dimensiunile principale ale abilităţilor de comunicare în limba maternă, implică şi abilităţile de mediere şi înţelegere interculturală. </w:t>
      </w:r>
    </w:p>
    <w:p w:rsidR="002D1B01" w:rsidRDefault="002D1B01" w:rsidP="002D1B01">
      <w:pPr>
        <w:numPr>
          <w:ilvl w:val="0"/>
          <w:numId w:val="9"/>
        </w:numPr>
        <w:spacing w:after="0" w:line="206" w:lineRule="atLeast"/>
        <w:jc w:val="both"/>
        <w:rPr>
          <w:rFonts w:ascii="Times New Roman" w:eastAsia="Times New Roman" w:hAnsi="Times New Roman"/>
          <w:color w:val="000000"/>
          <w:sz w:val="24"/>
          <w:szCs w:val="24"/>
          <w:lang w:eastAsia="ro-RO"/>
        </w:rPr>
      </w:pPr>
      <w:r w:rsidRPr="00521967">
        <w:rPr>
          <w:rFonts w:ascii="Times New Roman" w:eastAsia="Times New Roman" w:hAnsi="Times New Roman"/>
          <w:b/>
          <w:bCs/>
          <w:color w:val="000000"/>
          <w:sz w:val="24"/>
          <w:szCs w:val="24"/>
          <w:lang w:eastAsia="ro-RO"/>
        </w:rPr>
        <w:t>competenţa matematică şi competenţe de bază privind ştiinţa şi tehnologia</w:t>
      </w:r>
      <w:r w:rsidRPr="00BC43E7">
        <w:rPr>
          <w:rFonts w:ascii="Times New Roman" w:eastAsia="Times New Roman" w:hAnsi="Times New Roman"/>
          <w:color w:val="000000"/>
          <w:sz w:val="24"/>
          <w:szCs w:val="24"/>
          <w:lang w:eastAsia="ro-RO"/>
        </w:rPr>
        <w:t xml:space="preserve">. Competenţa matematică este capacitatea de a dezvolta şi a aplica gândirea matematică pentru rezolvarea diferitor probleme în situaţii cotidiene, accentul punându-se pe proces, activitate şi cunoştinţe. </w:t>
      </w:r>
    </w:p>
    <w:p w:rsidR="002D1B01" w:rsidRPr="00BC43E7" w:rsidRDefault="002D1B01" w:rsidP="002D1B01">
      <w:pPr>
        <w:numPr>
          <w:ilvl w:val="0"/>
          <w:numId w:val="9"/>
        </w:numPr>
        <w:spacing w:after="0" w:line="206" w:lineRule="atLeast"/>
        <w:jc w:val="both"/>
        <w:rPr>
          <w:rFonts w:ascii="Times New Roman" w:eastAsia="Times New Roman" w:hAnsi="Times New Roman"/>
          <w:color w:val="000000"/>
          <w:sz w:val="24"/>
          <w:szCs w:val="24"/>
          <w:lang w:eastAsia="ro-RO"/>
        </w:rPr>
      </w:pPr>
      <w:r w:rsidRPr="003B5DB8">
        <w:rPr>
          <w:rFonts w:ascii="Times New Roman" w:eastAsia="Times New Roman" w:hAnsi="Times New Roman"/>
          <w:b/>
          <w:bCs/>
          <w:color w:val="FF0000"/>
          <w:sz w:val="24"/>
          <w:szCs w:val="24"/>
          <w:lang w:eastAsia="ro-RO"/>
        </w:rPr>
        <w:t>competenţa digitală</w:t>
      </w:r>
      <w:r w:rsidRPr="00521967">
        <w:rPr>
          <w:rFonts w:ascii="Times New Roman" w:eastAsia="Times New Roman" w:hAnsi="Times New Roman"/>
          <w:color w:val="000000"/>
          <w:sz w:val="24"/>
          <w:szCs w:val="24"/>
          <w:lang w:eastAsia="ro-RO"/>
        </w:rPr>
        <w:t xml:space="preserve"> - </w:t>
      </w:r>
      <w:r>
        <w:rPr>
          <w:rFonts w:ascii="Times New Roman" w:eastAsia="Times New Roman" w:hAnsi="Times New Roman"/>
          <w:color w:val="000000"/>
          <w:sz w:val="24"/>
          <w:szCs w:val="24"/>
          <w:lang w:eastAsia="ro-RO"/>
        </w:rPr>
        <w:t>i</w:t>
      </w:r>
      <w:r w:rsidRPr="00BC43E7">
        <w:rPr>
          <w:rFonts w:ascii="Times New Roman" w:eastAsia="Times New Roman" w:hAnsi="Times New Roman"/>
          <w:color w:val="000000"/>
          <w:sz w:val="24"/>
          <w:szCs w:val="24"/>
          <w:lang w:eastAsia="ro-RO"/>
        </w:rPr>
        <w:t>mplică utilizarea cu încredere şi în mod critic a tehnologiei din societatea informaţională (TSI) şi deci abilităţile de bază privind tehnologia informaţiei şi a comunicării (TIC);</w:t>
      </w:r>
    </w:p>
    <w:p w:rsidR="002D1B01" w:rsidRPr="00BC43E7" w:rsidRDefault="002D1B01" w:rsidP="002D1B01">
      <w:pPr>
        <w:numPr>
          <w:ilvl w:val="0"/>
          <w:numId w:val="9"/>
        </w:numPr>
        <w:spacing w:after="0" w:line="206" w:lineRule="atLeast"/>
        <w:jc w:val="both"/>
        <w:rPr>
          <w:rFonts w:ascii="Times New Roman" w:eastAsia="Times New Roman" w:hAnsi="Times New Roman"/>
          <w:color w:val="000000"/>
          <w:sz w:val="24"/>
          <w:szCs w:val="24"/>
          <w:lang w:eastAsia="ro-RO"/>
        </w:rPr>
      </w:pPr>
      <w:r w:rsidRPr="002870DE">
        <w:rPr>
          <w:rFonts w:ascii="Times New Roman" w:eastAsia="Times New Roman" w:hAnsi="Times New Roman"/>
          <w:b/>
          <w:bCs/>
          <w:color w:val="000000"/>
          <w:sz w:val="24"/>
          <w:szCs w:val="24"/>
          <w:lang w:eastAsia="ro-RO"/>
        </w:rPr>
        <w:t>capacitatea de a învăţa procesul de învăţare</w:t>
      </w:r>
      <w:r w:rsidRPr="002870DE">
        <w:rPr>
          <w:rFonts w:ascii="Times New Roman" w:eastAsia="Times New Roman" w:hAnsi="Times New Roman"/>
          <w:color w:val="000000"/>
          <w:sz w:val="24"/>
          <w:szCs w:val="24"/>
          <w:lang w:eastAsia="ro-RO"/>
        </w:rPr>
        <w:t xml:space="preserve"> - </w:t>
      </w:r>
      <w:r w:rsidRPr="00BC43E7">
        <w:rPr>
          <w:rFonts w:ascii="Times New Roman" w:eastAsia="Times New Roman" w:hAnsi="Times New Roman"/>
          <w:color w:val="000000"/>
          <w:sz w:val="24"/>
          <w:szCs w:val="24"/>
          <w:lang w:eastAsia="ro-RO"/>
        </w:rPr>
        <w:t>este legată de învăţare, de abilitatea omului de a-şi urmări şi organiza propria învăţare, fie individual, fie în grupuri, conform nevoilor proprii, precum şi de conştientizare a metodelor şi a oportunităţilor;</w:t>
      </w:r>
    </w:p>
    <w:p w:rsidR="002D1B01" w:rsidRPr="002870DE" w:rsidRDefault="002D1B01" w:rsidP="002D1B01">
      <w:pPr>
        <w:numPr>
          <w:ilvl w:val="0"/>
          <w:numId w:val="9"/>
        </w:numPr>
        <w:spacing w:after="0" w:line="206" w:lineRule="atLeast"/>
        <w:jc w:val="both"/>
        <w:rPr>
          <w:rFonts w:ascii="Times New Roman" w:eastAsia="Times New Roman" w:hAnsi="Times New Roman"/>
          <w:color w:val="000000"/>
          <w:sz w:val="24"/>
          <w:szCs w:val="24"/>
          <w:lang w:eastAsia="ro-RO"/>
        </w:rPr>
      </w:pPr>
      <w:r w:rsidRPr="002870DE">
        <w:rPr>
          <w:rFonts w:ascii="Times New Roman" w:eastAsia="Times New Roman" w:hAnsi="Times New Roman"/>
          <w:b/>
          <w:bCs/>
          <w:color w:val="000000"/>
          <w:sz w:val="24"/>
          <w:szCs w:val="24"/>
          <w:lang w:eastAsia="ro-RO"/>
        </w:rPr>
        <w:t>competenţe sociale şi civice</w:t>
      </w:r>
      <w:r w:rsidRPr="002870DE">
        <w:rPr>
          <w:rFonts w:ascii="Times New Roman" w:eastAsia="Times New Roman" w:hAnsi="Times New Roman"/>
          <w:color w:val="000000"/>
          <w:sz w:val="24"/>
          <w:szCs w:val="24"/>
          <w:lang w:eastAsia="ro-RO"/>
        </w:rPr>
        <w:t xml:space="preserve"> - </w:t>
      </w:r>
      <w:r w:rsidRPr="00BC43E7">
        <w:rPr>
          <w:rFonts w:ascii="Times New Roman" w:eastAsia="Times New Roman" w:hAnsi="Times New Roman"/>
          <w:color w:val="000000"/>
          <w:sz w:val="24"/>
          <w:szCs w:val="24"/>
          <w:lang w:eastAsia="ro-RO"/>
        </w:rPr>
        <w:t xml:space="preserve">se referă la competenţele personale, interpersonale şi interculturale şi toate formele de comportament care permit fiecărei persoane să participe în mod eficace şi constructiv la viaţa socială şi profesională. </w:t>
      </w:r>
    </w:p>
    <w:p w:rsidR="002D1B01" w:rsidRPr="002870DE" w:rsidRDefault="002D1B01" w:rsidP="002D1B01">
      <w:pPr>
        <w:numPr>
          <w:ilvl w:val="0"/>
          <w:numId w:val="9"/>
        </w:numPr>
        <w:spacing w:after="0" w:line="206" w:lineRule="atLeast"/>
        <w:jc w:val="both"/>
        <w:rPr>
          <w:rFonts w:ascii="Times New Roman" w:eastAsia="Times New Roman" w:hAnsi="Times New Roman"/>
          <w:color w:val="000000"/>
          <w:sz w:val="24"/>
          <w:szCs w:val="24"/>
          <w:lang w:eastAsia="ro-RO"/>
        </w:rPr>
      </w:pPr>
      <w:r w:rsidRPr="002870DE">
        <w:rPr>
          <w:rFonts w:ascii="Times New Roman" w:eastAsia="Times New Roman" w:hAnsi="Times New Roman"/>
          <w:b/>
          <w:bCs/>
          <w:color w:val="000000"/>
          <w:sz w:val="24"/>
          <w:szCs w:val="24"/>
          <w:lang w:eastAsia="ro-RO"/>
        </w:rPr>
        <w:t xml:space="preserve">simţul iniţiativei şi al </w:t>
      </w:r>
      <w:proofErr w:type="spellStart"/>
      <w:r w:rsidRPr="002870DE">
        <w:rPr>
          <w:rFonts w:ascii="Times New Roman" w:eastAsia="Times New Roman" w:hAnsi="Times New Roman"/>
          <w:b/>
          <w:bCs/>
          <w:color w:val="000000"/>
          <w:sz w:val="24"/>
          <w:szCs w:val="24"/>
          <w:lang w:eastAsia="ro-RO"/>
        </w:rPr>
        <w:t>antreprenoriatului</w:t>
      </w:r>
      <w:proofErr w:type="spellEnd"/>
      <w:r w:rsidRPr="002870DE">
        <w:rPr>
          <w:rFonts w:ascii="Times New Roman" w:eastAsia="Times New Roman" w:hAnsi="Times New Roman"/>
          <w:color w:val="000000"/>
          <w:sz w:val="24"/>
          <w:szCs w:val="24"/>
          <w:lang w:eastAsia="ro-RO"/>
        </w:rPr>
        <w:t xml:space="preserve"> - </w:t>
      </w:r>
      <w:r w:rsidRPr="00BC43E7">
        <w:rPr>
          <w:rFonts w:ascii="Times New Roman" w:eastAsia="Times New Roman" w:hAnsi="Times New Roman"/>
          <w:color w:val="000000"/>
          <w:sz w:val="24"/>
          <w:szCs w:val="24"/>
          <w:lang w:eastAsia="ro-RO"/>
        </w:rPr>
        <w:t xml:space="preserve">reprezintă capacitatea de a transforma ideile în acţiune. Acest simţ presupune creativitate, inovaţie şi asumarea unor riscuri, precum şi capacitatea de a planifica şi gestiona proiectele în vederea atingerii obiectivelor. </w:t>
      </w:r>
    </w:p>
    <w:p w:rsidR="002D1B01" w:rsidRPr="00BC43E7" w:rsidRDefault="002D1B01" w:rsidP="002D1B01">
      <w:pPr>
        <w:numPr>
          <w:ilvl w:val="0"/>
          <w:numId w:val="9"/>
        </w:numPr>
        <w:spacing w:after="0" w:line="206" w:lineRule="atLeast"/>
        <w:jc w:val="both"/>
        <w:rPr>
          <w:rFonts w:ascii="Times New Roman" w:eastAsia="Times New Roman" w:hAnsi="Times New Roman"/>
          <w:color w:val="000000"/>
          <w:sz w:val="24"/>
          <w:szCs w:val="24"/>
          <w:lang w:eastAsia="ro-RO"/>
        </w:rPr>
      </w:pPr>
      <w:r w:rsidRPr="002870DE">
        <w:rPr>
          <w:rFonts w:ascii="Times New Roman" w:eastAsia="Times New Roman" w:hAnsi="Times New Roman"/>
          <w:b/>
          <w:bCs/>
          <w:color w:val="000000"/>
          <w:sz w:val="24"/>
          <w:szCs w:val="24"/>
          <w:lang w:eastAsia="ro-RO"/>
        </w:rPr>
        <w:t>conştiinţa şi expresia culturală</w:t>
      </w:r>
      <w:r w:rsidRPr="002870DE">
        <w:rPr>
          <w:rFonts w:ascii="Times New Roman" w:eastAsia="Times New Roman" w:hAnsi="Times New Roman"/>
          <w:color w:val="000000"/>
          <w:sz w:val="24"/>
          <w:szCs w:val="24"/>
          <w:lang w:eastAsia="ro-RO"/>
        </w:rPr>
        <w:t xml:space="preserve"> - </w:t>
      </w:r>
      <w:r w:rsidRPr="00BC43E7">
        <w:rPr>
          <w:rFonts w:ascii="Times New Roman" w:eastAsia="Times New Roman" w:hAnsi="Times New Roman"/>
          <w:color w:val="000000"/>
          <w:sz w:val="24"/>
          <w:szCs w:val="24"/>
          <w:lang w:eastAsia="ro-RO"/>
        </w:rPr>
        <w:t>implică aprecierea importanţei expresiei culturale a ideilor, a experienţelor şi a emoţiilor printr-o serie de canale (muzică, teatru, literatură şi arte vizuale).</w:t>
      </w:r>
    </w:p>
    <w:p w:rsidR="002D1B01" w:rsidRPr="00BC43E7" w:rsidRDefault="002D1B01" w:rsidP="002D1B01">
      <w:pPr>
        <w:spacing w:before="100" w:beforeAutospacing="1" w:after="100" w:afterAutospacing="1" w:line="206" w:lineRule="atLeast"/>
        <w:ind w:firstLine="708"/>
        <w:jc w:val="both"/>
        <w:rPr>
          <w:rFonts w:ascii="Times New Roman" w:eastAsia="Times New Roman" w:hAnsi="Times New Roman"/>
          <w:color w:val="000000"/>
          <w:sz w:val="24"/>
          <w:szCs w:val="24"/>
          <w:lang w:eastAsia="ro-RO"/>
        </w:rPr>
      </w:pPr>
      <w:r w:rsidRPr="00BC43E7">
        <w:rPr>
          <w:rFonts w:ascii="Times New Roman" w:eastAsia="Times New Roman" w:hAnsi="Times New Roman"/>
          <w:color w:val="000000"/>
          <w:sz w:val="24"/>
          <w:szCs w:val="24"/>
          <w:lang w:eastAsia="ro-RO"/>
        </w:rPr>
        <w:t>Toate aceste competenţe-cheie sunt interdependente, iar accentul se pune, în fiecare caz, pe gândirea critică, creativitate, iniţiativă, rezolvarea problemelor, evaluarea riscurilor, luarea deciziilor şi gestionarea constructivă a sentimentelor.</w:t>
      </w:r>
    </w:p>
    <w:p w:rsidR="002D1B01" w:rsidRPr="002870DE" w:rsidRDefault="002D1B01" w:rsidP="002D1B01">
      <w:pPr>
        <w:autoSpaceDE w:val="0"/>
        <w:autoSpaceDN w:val="0"/>
        <w:adjustRightInd w:val="0"/>
        <w:ind w:firstLine="708"/>
        <w:jc w:val="both"/>
        <w:rPr>
          <w:rFonts w:ascii="Times New Roman" w:hAnsi="Times New Roman"/>
          <w:bCs/>
          <w:color w:val="000000"/>
          <w:sz w:val="24"/>
          <w:szCs w:val="24"/>
          <w:lang w:val="it-IT"/>
        </w:rPr>
      </w:pPr>
    </w:p>
    <w:p w:rsidR="002D1B01" w:rsidRPr="002870DE" w:rsidRDefault="002D1B01" w:rsidP="002D1B01">
      <w:pPr>
        <w:autoSpaceDE w:val="0"/>
        <w:autoSpaceDN w:val="0"/>
        <w:adjustRightInd w:val="0"/>
        <w:ind w:firstLine="708"/>
        <w:jc w:val="both"/>
        <w:rPr>
          <w:rFonts w:ascii="Times New Roman" w:hAnsi="Times New Roman"/>
          <w:bCs/>
          <w:color w:val="000000"/>
          <w:sz w:val="24"/>
          <w:szCs w:val="24"/>
          <w:lang w:val="it-IT"/>
        </w:rPr>
      </w:pPr>
    </w:p>
    <w:p w:rsidR="002D1B01" w:rsidRPr="002870DE" w:rsidRDefault="002D1B01" w:rsidP="002D1B01">
      <w:pPr>
        <w:autoSpaceDE w:val="0"/>
        <w:autoSpaceDN w:val="0"/>
        <w:adjustRightInd w:val="0"/>
        <w:ind w:left="-20" w:firstLine="728"/>
        <w:contextualSpacing/>
        <w:jc w:val="both"/>
        <w:rPr>
          <w:rFonts w:ascii="Times New Roman" w:hAnsi="Times New Roman"/>
          <w:bCs/>
          <w:color w:val="000000"/>
          <w:sz w:val="24"/>
          <w:szCs w:val="24"/>
          <w:lang w:val="it-IT"/>
        </w:rPr>
      </w:pPr>
      <w:r w:rsidRPr="002870DE">
        <w:rPr>
          <w:rFonts w:ascii="Times New Roman" w:hAnsi="Times New Roman"/>
          <w:bCs/>
          <w:color w:val="000000"/>
          <w:sz w:val="24"/>
          <w:szCs w:val="24"/>
          <w:lang w:val="it-IT"/>
        </w:rPr>
        <w:lastRenderedPageBreak/>
        <w:t>În următorii ani sistemul educaţional românesc va trebui să răspundă provocării de a trece de nivelul formării de competenţe şi să fie capabil prin schimbarea paradigmei educaţionale de a oferi elevilor competenţe specifice, relevante pentru utilizarea tehnologiilor în societatea informaţională a secolului XXI, cum ar fi:</w:t>
      </w:r>
    </w:p>
    <w:p w:rsidR="002D1B01" w:rsidRPr="002870DE" w:rsidRDefault="002D1B01" w:rsidP="002D1B01">
      <w:pPr>
        <w:numPr>
          <w:ilvl w:val="0"/>
          <w:numId w:val="2"/>
        </w:numPr>
        <w:autoSpaceDE w:val="0"/>
        <w:autoSpaceDN w:val="0"/>
        <w:adjustRightInd w:val="0"/>
        <w:spacing w:after="0"/>
        <w:contextualSpacing/>
        <w:jc w:val="both"/>
        <w:rPr>
          <w:rFonts w:ascii="Times New Roman" w:hAnsi="Times New Roman"/>
          <w:bCs/>
          <w:color w:val="000000"/>
          <w:sz w:val="24"/>
          <w:szCs w:val="24"/>
        </w:rPr>
      </w:pPr>
      <w:r w:rsidRPr="002870DE">
        <w:rPr>
          <w:rFonts w:ascii="Times New Roman" w:hAnsi="Times New Roman"/>
          <w:bCs/>
          <w:color w:val="000000"/>
          <w:sz w:val="24"/>
          <w:szCs w:val="24"/>
        </w:rPr>
        <w:t>rezolvarea de probleme şi luarea deciziilor;</w:t>
      </w:r>
    </w:p>
    <w:p w:rsidR="002D1B01" w:rsidRPr="002870DE" w:rsidRDefault="002D1B01" w:rsidP="002D1B01">
      <w:pPr>
        <w:numPr>
          <w:ilvl w:val="0"/>
          <w:numId w:val="2"/>
        </w:numPr>
        <w:autoSpaceDE w:val="0"/>
        <w:autoSpaceDN w:val="0"/>
        <w:adjustRightInd w:val="0"/>
        <w:spacing w:after="0"/>
        <w:contextualSpacing/>
        <w:jc w:val="both"/>
        <w:rPr>
          <w:rFonts w:ascii="Times New Roman" w:hAnsi="Times New Roman"/>
          <w:bCs/>
          <w:color w:val="000000"/>
          <w:sz w:val="24"/>
          <w:szCs w:val="24"/>
          <w:lang w:val="it-IT"/>
        </w:rPr>
      </w:pPr>
      <w:r w:rsidRPr="002870DE">
        <w:rPr>
          <w:rFonts w:ascii="Times New Roman" w:hAnsi="Times New Roman"/>
          <w:bCs/>
          <w:color w:val="000000"/>
          <w:sz w:val="24"/>
          <w:szCs w:val="24"/>
          <w:lang w:val="it-IT"/>
        </w:rPr>
        <w:t>dezvoltarea gândirii critice şi creative;</w:t>
      </w:r>
    </w:p>
    <w:p w:rsidR="002D1B01" w:rsidRPr="002870DE" w:rsidRDefault="002D1B01" w:rsidP="002D1B01">
      <w:pPr>
        <w:numPr>
          <w:ilvl w:val="0"/>
          <w:numId w:val="2"/>
        </w:numPr>
        <w:autoSpaceDE w:val="0"/>
        <w:autoSpaceDN w:val="0"/>
        <w:adjustRightInd w:val="0"/>
        <w:spacing w:after="0"/>
        <w:contextualSpacing/>
        <w:jc w:val="both"/>
        <w:rPr>
          <w:rFonts w:ascii="Times New Roman" w:hAnsi="Times New Roman"/>
          <w:bCs/>
          <w:color w:val="000000"/>
          <w:sz w:val="24"/>
          <w:szCs w:val="24"/>
        </w:rPr>
      </w:pPr>
      <w:r w:rsidRPr="002870DE">
        <w:rPr>
          <w:rFonts w:ascii="Times New Roman" w:hAnsi="Times New Roman"/>
          <w:bCs/>
          <w:color w:val="000000"/>
          <w:sz w:val="24"/>
          <w:szCs w:val="24"/>
        </w:rPr>
        <w:t>colaborarea, comunicarea şi negocierea;</w:t>
      </w:r>
    </w:p>
    <w:p w:rsidR="002D1B01" w:rsidRPr="002870DE" w:rsidRDefault="002D1B01" w:rsidP="002D1B01">
      <w:pPr>
        <w:numPr>
          <w:ilvl w:val="0"/>
          <w:numId w:val="2"/>
        </w:numPr>
        <w:autoSpaceDE w:val="0"/>
        <w:autoSpaceDN w:val="0"/>
        <w:adjustRightInd w:val="0"/>
        <w:spacing w:after="0"/>
        <w:contextualSpacing/>
        <w:jc w:val="both"/>
        <w:rPr>
          <w:rFonts w:ascii="Times New Roman" w:hAnsi="Times New Roman"/>
          <w:bCs/>
          <w:color w:val="000000"/>
          <w:sz w:val="24"/>
          <w:szCs w:val="24"/>
        </w:rPr>
      </w:pPr>
      <w:r w:rsidRPr="002870DE">
        <w:rPr>
          <w:rFonts w:ascii="Times New Roman" w:hAnsi="Times New Roman"/>
          <w:bCs/>
          <w:color w:val="000000"/>
          <w:sz w:val="24"/>
          <w:szCs w:val="24"/>
        </w:rPr>
        <w:t>curiozitatea intelectuală, curajul şi integritatea;</w:t>
      </w:r>
    </w:p>
    <w:p w:rsidR="002D1B01" w:rsidRDefault="002D1B01" w:rsidP="002D1B01">
      <w:pPr>
        <w:numPr>
          <w:ilvl w:val="0"/>
          <w:numId w:val="2"/>
        </w:numPr>
        <w:autoSpaceDE w:val="0"/>
        <w:autoSpaceDN w:val="0"/>
        <w:adjustRightInd w:val="0"/>
        <w:spacing w:after="0"/>
        <w:contextualSpacing/>
        <w:jc w:val="both"/>
        <w:rPr>
          <w:rFonts w:ascii="Times New Roman" w:hAnsi="Times New Roman"/>
          <w:bCs/>
          <w:color w:val="000000"/>
          <w:sz w:val="24"/>
          <w:szCs w:val="24"/>
        </w:rPr>
      </w:pPr>
      <w:r w:rsidRPr="002870DE">
        <w:rPr>
          <w:rFonts w:ascii="Times New Roman" w:hAnsi="Times New Roman"/>
          <w:color w:val="000000"/>
          <w:sz w:val="24"/>
          <w:szCs w:val="24"/>
        </w:rPr>
        <w:t>capacitatea de a găsi, selecta şi structura informaţia.</w:t>
      </w:r>
    </w:p>
    <w:p w:rsidR="002D1B01" w:rsidRPr="002D1B01" w:rsidRDefault="002D1B01" w:rsidP="002D1B01">
      <w:pPr>
        <w:autoSpaceDE w:val="0"/>
        <w:autoSpaceDN w:val="0"/>
        <w:adjustRightInd w:val="0"/>
        <w:spacing w:after="0"/>
        <w:ind w:left="1080"/>
        <w:contextualSpacing/>
        <w:jc w:val="both"/>
        <w:rPr>
          <w:rFonts w:ascii="Times New Roman" w:hAnsi="Times New Roman"/>
          <w:bCs/>
          <w:color w:val="000000"/>
          <w:sz w:val="24"/>
          <w:szCs w:val="24"/>
        </w:rPr>
      </w:pPr>
    </w:p>
    <w:p w:rsidR="002D1B01" w:rsidRPr="002870DE" w:rsidRDefault="002D1B01" w:rsidP="002D1B01">
      <w:pPr>
        <w:ind w:firstLine="708"/>
        <w:jc w:val="both"/>
        <w:rPr>
          <w:rFonts w:ascii="Times New Roman" w:hAnsi="Times New Roman"/>
          <w:bCs/>
          <w:sz w:val="24"/>
          <w:szCs w:val="24"/>
        </w:rPr>
      </w:pPr>
      <w:r w:rsidRPr="00BC43E7">
        <w:rPr>
          <w:rFonts w:ascii="Times New Roman" w:hAnsi="Times New Roman"/>
          <w:bCs/>
          <w:sz w:val="24"/>
          <w:szCs w:val="24"/>
        </w:rPr>
        <w:t xml:space="preserve">Scopul introducerii competenţelor TIC este acela al îmbunătăţirii şi chiar al  restructurării modului de </w:t>
      </w:r>
      <w:proofErr w:type="spellStart"/>
      <w:r w:rsidRPr="00BC43E7">
        <w:rPr>
          <w:rFonts w:ascii="Times New Roman" w:hAnsi="Times New Roman"/>
          <w:bCs/>
          <w:sz w:val="24"/>
          <w:szCs w:val="24"/>
        </w:rPr>
        <w:t>predare-înv</w:t>
      </w:r>
      <w:r w:rsidR="009D7EBE">
        <w:rPr>
          <w:rFonts w:ascii="Times New Roman" w:hAnsi="Times New Roman"/>
          <w:bCs/>
          <w:sz w:val="24"/>
          <w:szCs w:val="24"/>
        </w:rPr>
        <w:t>ăţare-evaluare</w:t>
      </w:r>
      <w:proofErr w:type="spellEnd"/>
      <w:r w:rsidR="009D7EBE">
        <w:rPr>
          <w:rFonts w:ascii="Times New Roman" w:hAnsi="Times New Roman"/>
          <w:bCs/>
          <w:sz w:val="24"/>
          <w:szCs w:val="24"/>
        </w:rPr>
        <w:t xml:space="preserve"> prin adaptarea</w:t>
      </w:r>
      <w:r w:rsidRPr="00BC43E7">
        <w:rPr>
          <w:rFonts w:ascii="Times New Roman" w:hAnsi="Times New Roman"/>
          <w:bCs/>
          <w:sz w:val="24"/>
          <w:szCs w:val="24"/>
        </w:rPr>
        <w:t xml:space="preserve"> fiecărei discipline la cerinţele societăţii informatizate, care necesită utilizarea, perfecţionarea şi adaptarea continuă la conceptele din sfera TIC şi care răspund totodată necesităţii dezvoltării profesionale.</w:t>
      </w:r>
    </w:p>
    <w:p w:rsidR="002D1B01" w:rsidRPr="00BC43E7" w:rsidRDefault="002D1B01" w:rsidP="003B5DB8">
      <w:pPr>
        <w:spacing w:line="240" w:lineRule="auto"/>
        <w:ind w:firstLine="480"/>
        <w:jc w:val="both"/>
        <w:rPr>
          <w:rFonts w:ascii="Times New Roman" w:hAnsi="Times New Roman"/>
          <w:sz w:val="24"/>
          <w:szCs w:val="24"/>
          <w:lang w:val="it-IT"/>
        </w:rPr>
      </w:pPr>
      <w:r w:rsidRPr="00BC43E7">
        <w:rPr>
          <w:rFonts w:ascii="Times New Roman" w:hAnsi="Times New Roman"/>
          <w:sz w:val="24"/>
          <w:szCs w:val="24"/>
          <w:lang w:val="it-IT"/>
        </w:rPr>
        <w:t>Câteva direcţii de bază prin care acomodarea şi lucrul nemijlocit cu tehnica de calcul influenţează formarea intelectuală a elevilor ar fi:</w:t>
      </w:r>
    </w:p>
    <w:p w:rsidR="002D1B01" w:rsidRPr="00BC43E7" w:rsidRDefault="002D1B01" w:rsidP="003B5DB8">
      <w:pPr>
        <w:numPr>
          <w:ilvl w:val="0"/>
          <w:numId w:val="1"/>
        </w:numPr>
        <w:tabs>
          <w:tab w:val="clear" w:pos="360"/>
          <w:tab w:val="num" w:pos="720"/>
        </w:tabs>
        <w:spacing w:after="0" w:line="240" w:lineRule="auto"/>
        <w:ind w:left="480" w:firstLine="0"/>
        <w:jc w:val="both"/>
        <w:rPr>
          <w:rFonts w:ascii="Times New Roman" w:hAnsi="Times New Roman"/>
          <w:sz w:val="24"/>
          <w:szCs w:val="24"/>
          <w:lang w:val="pt-BR"/>
        </w:rPr>
      </w:pPr>
      <w:r w:rsidRPr="00BC43E7">
        <w:rPr>
          <w:rFonts w:ascii="Times New Roman" w:hAnsi="Times New Roman"/>
          <w:sz w:val="24"/>
          <w:szCs w:val="24"/>
          <w:lang w:val="pt-BR"/>
        </w:rPr>
        <w:t>stimularea interesului faţă de nou;</w:t>
      </w:r>
    </w:p>
    <w:p w:rsidR="002D1B01" w:rsidRPr="00BC43E7" w:rsidRDefault="002D1B01" w:rsidP="003B5DB8">
      <w:pPr>
        <w:numPr>
          <w:ilvl w:val="0"/>
          <w:numId w:val="1"/>
        </w:numPr>
        <w:tabs>
          <w:tab w:val="clear" w:pos="360"/>
          <w:tab w:val="num" w:pos="720"/>
        </w:tabs>
        <w:spacing w:after="0" w:line="240" w:lineRule="auto"/>
        <w:ind w:left="480" w:firstLine="0"/>
        <w:jc w:val="both"/>
        <w:rPr>
          <w:rFonts w:ascii="Times New Roman" w:hAnsi="Times New Roman"/>
          <w:sz w:val="24"/>
          <w:szCs w:val="24"/>
        </w:rPr>
      </w:pPr>
      <w:r w:rsidRPr="00BC43E7">
        <w:rPr>
          <w:rFonts w:ascii="Times New Roman" w:hAnsi="Times New Roman"/>
          <w:sz w:val="24"/>
          <w:szCs w:val="24"/>
        </w:rPr>
        <w:t xml:space="preserve">interesul şi implicarea neîntreruptă a subiectului individual prin interactivitate; </w:t>
      </w:r>
    </w:p>
    <w:p w:rsidR="002D1B01" w:rsidRPr="00BC43E7" w:rsidRDefault="002D1B01" w:rsidP="003B5DB8">
      <w:pPr>
        <w:numPr>
          <w:ilvl w:val="0"/>
          <w:numId w:val="1"/>
        </w:numPr>
        <w:tabs>
          <w:tab w:val="clear" w:pos="360"/>
          <w:tab w:val="num" w:pos="720"/>
        </w:tabs>
        <w:spacing w:after="0" w:line="240" w:lineRule="auto"/>
        <w:ind w:left="480" w:firstLine="0"/>
        <w:jc w:val="both"/>
        <w:rPr>
          <w:rFonts w:ascii="Times New Roman" w:hAnsi="Times New Roman"/>
          <w:sz w:val="24"/>
          <w:szCs w:val="24"/>
        </w:rPr>
      </w:pPr>
      <w:r w:rsidRPr="00BC43E7">
        <w:rPr>
          <w:rFonts w:ascii="Times New Roman" w:hAnsi="Times New Roman"/>
          <w:sz w:val="24"/>
          <w:szCs w:val="24"/>
        </w:rPr>
        <w:t>stimularea imaginaţiei;</w:t>
      </w:r>
    </w:p>
    <w:p w:rsidR="002D1B01" w:rsidRPr="00BC43E7" w:rsidRDefault="002D1B01" w:rsidP="003B5DB8">
      <w:pPr>
        <w:numPr>
          <w:ilvl w:val="0"/>
          <w:numId w:val="1"/>
        </w:numPr>
        <w:tabs>
          <w:tab w:val="clear" w:pos="360"/>
          <w:tab w:val="num" w:pos="720"/>
        </w:tabs>
        <w:spacing w:after="0" w:line="240" w:lineRule="auto"/>
        <w:ind w:left="480" w:firstLine="0"/>
        <w:jc w:val="both"/>
        <w:rPr>
          <w:rFonts w:ascii="Times New Roman" w:hAnsi="Times New Roman"/>
          <w:sz w:val="24"/>
          <w:szCs w:val="24"/>
        </w:rPr>
      </w:pPr>
      <w:r w:rsidRPr="00BC43E7">
        <w:rPr>
          <w:rFonts w:ascii="Times New Roman" w:hAnsi="Times New Roman"/>
          <w:sz w:val="24"/>
          <w:szCs w:val="24"/>
        </w:rPr>
        <w:t>dezvoltarea unei gândiri logice;</w:t>
      </w:r>
    </w:p>
    <w:p w:rsidR="002D1B01" w:rsidRPr="00770E92" w:rsidRDefault="002D1B01" w:rsidP="003B5DB8">
      <w:pPr>
        <w:numPr>
          <w:ilvl w:val="0"/>
          <w:numId w:val="1"/>
        </w:numPr>
        <w:tabs>
          <w:tab w:val="clear" w:pos="360"/>
          <w:tab w:val="num" w:pos="720"/>
        </w:tabs>
        <w:spacing w:after="0" w:line="240" w:lineRule="auto"/>
        <w:ind w:left="480" w:firstLine="0"/>
        <w:jc w:val="both"/>
        <w:rPr>
          <w:rFonts w:ascii="Times New Roman" w:hAnsi="Times New Roman"/>
          <w:sz w:val="24"/>
          <w:szCs w:val="24"/>
        </w:rPr>
      </w:pPr>
      <w:r w:rsidRPr="00BC43E7">
        <w:rPr>
          <w:rFonts w:ascii="Times New Roman" w:hAnsi="Times New Roman"/>
          <w:sz w:val="24"/>
          <w:szCs w:val="24"/>
        </w:rPr>
        <w:t>individualizarea învăţării active, asigurându-se un permanent feedback.</w:t>
      </w:r>
    </w:p>
    <w:p w:rsidR="002D1B01" w:rsidRDefault="002D1B01" w:rsidP="002D1B01">
      <w:pPr>
        <w:spacing w:after="0" w:line="240" w:lineRule="auto"/>
        <w:ind w:left="480"/>
        <w:jc w:val="both"/>
      </w:pPr>
    </w:p>
    <w:p w:rsidR="002D1B01" w:rsidRPr="00770E92" w:rsidRDefault="002D1B01" w:rsidP="002D1B01">
      <w:pPr>
        <w:autoSpaceDE w:val="0"/>
        <w:autoSpaceDN w:val="0"/>
        <w:adjustRightInd w:val="0"/>
        <w:ind w:firstLine="480"/>
        <w:jc w:val="both"/>
        <w:rPr>
          <w:rFonts w:ascii="Times New Roman" w:hAnsi="Times New Roman"/>
          <w:color w:val="000000"/>
          <w:sz w:val="24"/>
          <w:szCs w:val="24"/>
        </w:rPr>
      </w:pPr>
      <w:r w:rsidRPr="00770E92">
        <w:rPr>
          <w:rFonts w:ascii="Times New Roman" w:hAnsi="Times New Roman"/>
          <w:color w:val="000000"/>
          <w:sz w:val="24"/>
          <w:szCs w:val="24"/>
          <w:lang w:val="pt-BR"/>
        </w:rPr>
        <w:t xml:space="preserve">Predarea-învăţarea disciplinei Tehnologia informaţiei şi a comunicaţiilor va fi orientată pe rezolvarea unor sarcini de lucru, utilizându-se preponderent metoda învăţării şi a formării competenţelor prin rezolvarea unei game cât mai variate de aplicaţii practice şi punându-se accent pe realizarea cu exactitate şi la timp a cerinţelor sarcinilor de lucru. </w:t>
      </w:r>
      <w:r w:rsidRPr="00770E92">
        <w:rPr>
          <w:rFonts w:ascii="Times New Roman" w:hAnsi="Times New Roman"/>
          <w:color w:val="000000"/>
          <w:sz w:val="24"/>
          <w:szCs w:val="24"/>
        </w:rPr>
        <w:t xml:space="preserve">Realizarea proiectelor în cadrul activităţilor practice va urmări dezvoltarea abilităţilor de lucru în echipă. </w:t>
      </w:r>
    </w:p>
    <w:p w:rsidR="002D1B01" w:rsidRPr="00770E92" w:rsidRDefault="002D1B01" w:rsidP="002D1B01">
      <w:pPr>
        <w:autoSpaceDE w:val="0"/>
        <w:autoSpaceDN w:val="0"/>
        <w:adjustRightInd w:val="0"/>
        <w:ind w:firstLine="480"/>
        <w:jc w:val="both"/>
        <w:rPr>
          <w:rFonts w:ascii="Times New Roman" w:hAnsi="Times New Roman"/>
          <w:color w:val="000000"/>
          <w:sz w:val="24"/>
          <w:szCs w:val="24"/>
        </w:rPr>
      </w:pPr>
      <w:r w:rsidRPr="00770E92">
        <w:rPr>
          <w:rFonts w:ascii="Times New Roman" w:hAnsi="Times New Roman"/>
          <w:color w:val="000000"/>
          <w:sz w:val="24"/>
          <w:szCs w:val="24"/>
        </w:rPr>
        <w:t xml:space="preserve">Instruirea interactivă specifică acestei discipline contribuie şi la conştientizarea faptului că un bun utilizator al calculatorului are şanse mai mari de reuşită în acţiunea de integrare socio-profesională. Specificul disciplinei impune metode didactice interactive, recomandând cu precădere aplicaţiile practice individuale, metoda descoperirii, a demonstraţiei, conversaţia euristică. </w:t>
      </w:r>
    </w:p>
    <w:p w:rsidR="002D1B01" w:rsidRPr="00770E92" w:rsidRDefault="002D1B01" w:rsidP="002D1B01">
      <w:pPr>
        <w:autoSpaceDE w:val="0"/>
        <w:autoSpaceDN w:val="0"/>
        <w:adjustRightInd w:val="0"/>
        <w:ind w:firstLine="480"/>
        <w:jc w:val="both"/>
        <w:rPr>
          <w:rFonts w:ascii="Times New Roman" w:hAnsi="Times New Roman"/>
          <w:color w:val="000000"/>
          <w:sz w:val="24"/>
          <w:szCs w:val="24"/>
        </w:rPr>
      </w:pPr>
      <w:r w:rsidRPr="00770E92">
        <w:rPr>
          <w:rFonts w:ascii="Times New Roman" w:hAnsi="Times New Roman"/>
          <w:color w:val="000000"/>
          <w:sz w:val="24"/>
          <w:szCs w:val="24"/>
        </w:rPr>
        <w:t xml:space="preserve">Evaluarea trebuie să vizeze mai ales interpretarea creativă a informaţiilor şi capacitatea de a rezolva o situaţie-problemă cu ajutorul calculatorului. </w:t>
      </w:r>
    </w:p>
    <w:p w:rsidR="002D1B01" w:rsidRPr="00770E92" w:rsidRDefault="002D1B01" w:rsidP="002D1B01">
      <w:pPr>
        <w:pStyle w:val="Default"/>
        <w:ind w:firstLine="480"/>
        <w:jc w:val="both"/>
        <w:rPr>
          <w:b/>
          <w:bCs/>
          <w:i/>
          <w:u w:val="single"/>
        </w:rPr>
      </w:pPr>
      <w:proofErr w:type="spellStart"/>
      <w:r w:rsidRPr="00770E92">
        <w:t>Pentru</w:t>
      </w:r>
      <w:proofErr w:type="spellEnd"/>
      <w:r w:rsidRPr="00770E92">
        <w:t xml:space="preserve"> </w:t>
      </w:r>
      <w:proofErr w:type="spellStart"/>
      <w:r w:rsidRPr="00770E92">
        <w:t>buna</w:t>
      </w:r>
      <w:proofErr w:type="spellEnd"/>
      <w:r w:rsidRPr="00770E92">
        <w:t xml:space="preserve"> </w:t>
      </w:r>
      <w:proofErr w:type="spellStart"/>
      <w:r w:rsidRPr="00770E92">
        <w:t>desfăşurare</w:t>
      </w:r>
      <w:proofErr w:type="spellEnd"/>
      <w:r w:rsidRPr="00770E92">
        <w:t xml:space="preserve"> a </w:t>
      </w:r>
      <w:proofErr w:type="spellStart"/>
      <w:r w:rsidRPr="00770E92">
        <w:t>orelor</w:t>
      </w:r>
      <w:proofErr w:type="spellEnd"/>
      <w:r w:rsidRPr="00770E92">
        <w:t xml:space="preserve"> </w:t>
      </w:r>
      <w:proofErr w:type="spellStart"/>
      <w:r w:rsidRPr="00770E92">
        <w:t>profesorul</w:t>
      </w:r>
      <w:proofErr w:type="spellEnd"/>
      <w:r w:rsidRPr="00770E92">
        <w:t xml:space="preserve"> </w:t>
      </w:r>
      <w:proofErr w:type="spellStart"/>
      <w:r w:rsidRPr="00770E92">
        <w:t>trebuie</w:t>
      </w:r>
      <w:proofErr w:type="spellEnd"/>
      <w:r w:rsidRPr="00770E92">
        <w:t xml:space="preserve"> </w:t>
      </w:r>
      <w:proofErr w:type="spellStart"/>
      <w:proofErr w:type="gramStart"/>
      <w:r w:rsidRPr="00770E92">
        <w:t>să</w:t>
      </w:r>
      <w:proofErr w:type="spellEnd"/>
      <w:proofErr w:type="gramEnd"/>
      <w:r w:rsidRPr="00770E92">
        <w:t xml:space="preserve"> </w:t>
      </w:r>
      <w:proofErr w:type="spellStart"/>
      <w:r w:rsidRPr="00770E92">
        <w:t>adapteze</w:t>
      </w:r>
      <w:proofErr w:type="spellEnd"/>
      <w:r w:rsidRPr="00770E92">
        <w:t xml:space="preserve"> </w:t>
      </w:r>
      <w:proofErr w:type="spellStart"/>
      <w:r w:rsidRPr="00770E92">
        <w:t>conţinutul</w:t>
      </w:r>
      <w:proofErr w:type="spellEnd"/>
      <w:r w:rsidRPr="00770E92">
        <w:t xml:space="preserve"> </w:t>
      </w:r>
      <w:proofErr w:type="spellStart"/>
      <w:r w:rsidRPr="00770E92">
        <w:t>instruirii</w:t>
      </w:r>
      <w:proofErr w:type="spellEnd"/>
      <w:r w:rsidRPr="00770E92">
        <w:t xml:space="preserve"> la </w:t>
      </w:r>
      <w:proofErr w:type="spellStart"/>
      <w:r w:rsidRPr="00770E92">
        <w:t>conţinutul</w:t>
      </w:r>
      <w:proofErr w:type="spellEnd"/>
      <w:r w:rsidRPr="00770E92">
        <w:t xml:space="preserve"> </w:t>
      </w:r>
      <w:proofErr w:type="spellStart"/>
      <w:r w:rsidRPr="00770E92">
        <w:t>disciplinelor</w:t>
      </w:r>
      <w:proofErr w:type="spellEnd"/>
      <w:r w:rsidRPr="00770E92">
        <w:t xml:space="preserve"> de </w:t>
      </w:r>
      <w:proofErr w:type="spellStart"/>
      <w:r w:rsidRPr="00770E92">
        <w:t>specialitate</w:t>
      </w:r>
      <w:proofErr w:type="spellEnd"/>
      <w:r w:rsidRPr="00770E92">
        <w:t xml:space="preserve"> </w:t>
      </w:r>
      <w:proofErr w:type="spellStart"/>
      <w:r w:rsidRPr="00770E92">
        <w:t>şi</w:t>
      </w:r>
      <w:proofErr w:type="spellEnd"/>
      <w:r w:rsidRPr="00770E92">
        <w:t xml:space="preserve"> </w:t>
      </w:r>
      <w:proofErr w:type="spellStart"/>
      <w:r w:rsidRPr="00770E92">
        <w:t>să</w:t>
      </w:r>
      <w:proofErr w:type="spellEnd"/>
      <w:r w:rsidRPr="00770E92">
        <w:t xml:space="preserve"> </w:t>
      </w:r>
      <w:proofErr w:type="spellStart"/>
      <w:r w:rsidRPr="00770E92">
        <w:t>colaboreze</w:t>
      </w:r>
      <w:proofErr w:type="spellEnd"/>
      <w:r w:rsidRPr="00770E92">
        <w:t xml:space="preserve"> cu </w:t>
      </w:r>
      <w:proofErr w:type="spellStart"/>
      <w:r w:rsidRPr="00770E92">
        <w:t>profesorii</w:t>
      </w:r>
      <w:proofErr w:type="spellEnd"/>
      <w:r w:rsidRPr="00770E92">
        <w:t xml:space="preserve"> de la </w:t>
      </w:r>
      <w:proofErr w:type="spellStart"/>
      <w:r w:rsidRPr="00770E92">
        <w:t>disciplinele</w:t>
      </w:r>
      <w:proofErr w:type="spellEnd"/>
      <w:r w:rsidRPr="00770E92">
        <w:t xml:space="preserve"> de </w:t>
      </w:r>
      <w:proofErr w:type="spellStart"/>
      <w:r w:rsidRPr="00770E92">
        <w:t>specialitate</w:t>
      </w:r>
      <w:proofErr w:type="spellEnd"/>
      <w:r w:rsidRPr="00770E92">
        <w:t xml:space="preserve"> </w:t>
      </w:r>
      <w:proofErr w:type="spellStart"/>
      <w:r w:rsidRPr="00770E92">
        <w:t>pentru</w:t>
      </w:r>
      <w:proofErr w:type="spellEnd"/>
      <w:r w:rsidRPr="00770E92">
        <w:t xml:space="preserve"> </w:t>
      </w:r>
      <w:proofErr w:type="spellStart"/>
      <w:r w:rsidRPr="00770E92">
        <w:t>realizarea</w:t>
      </w:r>
      <w:proofErr w:type="spellEnd"/>
      <w:r w:rsidRPr="00770E92">
        <w:t xml:space="preserve"> de </w:t>
      </w:r>
      <w:proofErr w:type="spellStart"/>
      <w:r w:rsidRPr="00770E92">
        <w:t>activităţi</w:t>
      </w:r>
      <w:proofErr w:type="spellEnd"/>
      <w:r w:rsidRPr="00770E92">
        <w:t xml:space="preserve"> </w:t>
      </w:r>
      <w:proofErr w:type="spellStart"/>
      <w:r w:rsidRPr="00770E92">
        <w:t>specifice</w:t>
      </w:r>
      <w:proofErr w:type="spellEnd"/>
      <w:r w:rsidRPr="00770E92">
        <w:t xml:space="preserve"> </w:t>
      </w:r>
      <w:proofErr w:type="spellStart"/>
      <w:r w:rsidRPr="00770E92">
        <w:t>domeniului</w:t>
      </w:r>
      <w:proofErr w:type="spellEnd"/>
      <w:r w:rsidRPr="00770E92">
        <w:t>.</w:t>
      </w:r>
    </w:p>
    <w:p w:rsidR="002D1B01" w:rsidRPr="00770E92" w:rsidRDefault="002D1B01" w:rsidP="002D1B01">
      <w:pPr>
        <w:spacing w:after="0" w:line="240" w:lineRule="auto"/>
        <w:jc w:val="both"/>
        <w:rPr>
          <w:rFonts w:ascii="Times New Roman" w:hAnsi="Times New Roman"/>
          <w:sz w:val="24"/>
          <w:szCs w:val="24"/>
        </w:rPr>
      </w:pPr>
    </w:p>
    <w:p w:rsidR="002D1B01" w:rsidRPr="00770E92" w:rsidRDefault="002D1B01" w:rsidP="002D1B01">
      <w:pPr>
        <w:ind w:firstLine="708"/>
        <w:jc w:val="both"/>
        <w:rPr>
          <w:rFonts w:ascii="Times New Roman" w:hAnsi="Times New Roman"/>
          <w:sz w:val="24"/>
          <w:szCs w:val="24"/>
        </w:rPr>
      </w:pPr>
      <w:r w:rsidRPr="00770E92">
        <w:rPr>
          <w:rFonts w:ascii="Times New Roman" w:hAnsi="Times New Roman"/>
          <w:sz w:val="24"/>
          <w:szCs w:val="24"/>
        </w:rPr>
        <w:t>Nu trebuie să uităm faptul că în sistemul educaţional informatizat elevul şi profesorul sunt parteneri în actul cunoaşterii, relaţia depăşind tiparele convenţionale catedră-bancă. Relaţia este mai flexibilă, comunicarea deschisă, cu feedback imediat.</w:t>
      </w:r>
    </w:p>
    <w:p w:rsidR="002D1B01" w:rsidRPr="00770E92" w:rsidRDefault="002D1B01" w:rsidP="002D1B01">
      <w:pPr>
        <w:ind w:firstLine="708"/>
        <w:jc w:val="both"/>
        <w:rPr>
          <w:rFonts w:ascii="Times New Roman" w:hAnsi="Times New Roman"/>
          <w:sz w:val="24"/>
          <w:szCs w:val="24"/>
        </w:rPr>
      </w:pPr>
      <w:r w:rsidRPr="00770E92">
        <w:rPr>
          <w:rFonts w:ascii="Times New Roman" w:hAnsi="Times New Roman"/>
          <w:sz w:val="24"/>
          <w:szCs w:val="24"/>
        </w:rPr>
        <w:t xml:space="preserve">Pentru majoritatea disciplinelor, </w:t>
      </w:r>
      <w:r>
        <w:rPr>
          <w:rFonts w:ascii="Times New Roman" w:hAnsi="Times New Roman"/>
          <w:sz w:val="24"/>
          <w:szCs w:val="24"/>
        </w:rPr>
        <w:t xml:space="preserve"> </w:t>
      </w:r>
      <w:r w:rsidR="003F650D">
        <w:rPr>
          <w:rFonts w:ascii="Times New Roman" w:hAnsi="Times New Roman"/>
          <w:sz w:val="24"/>
          <w:szCs w:val="24"/>
        </w:rPr>
        <w:t>e</w:t>
      </w:r>
      <w:r w:rsidRPr="00770E92">
        <w:rPr>
          <w:rFonts w:ascii="Times New Roman" w:hAnsi="Times New Roman"/>
          <w:sz w:val="24"/>
          <w:szCs w:val="24"/>
        </w:rPr>
        <w:t xml:space="preserve">xistă lecţii cu suficiente noţiuni noi ce pot fi transmise cu ajutorul calculatorului, care, exploatând facilităţile grafice şi animaţia, asigură o participare activă a elevului la predare şi o înţelegere mai rapidă a celor prezentate, degrevând parţial profesorul şi oferindu-i timp pentru activităţi </w:t>
      </w:r>
      <w:proofErr w:type="spellStart"/>
      <w:r w:rsidRPr="00770E92">
        <w:rPr>
          <w:rFonts w:ascii="Times New Roman" w:hAnsi="Times New Roman"/>
          <w:sz w:val="24"/>
          <w:szCs w:val="24"/>
        </w:rPr>
        <w:t>nerutiniere</w:t>
      </w:r>
      <w:proofErr w:type="spellEnd"/>
      <w:r w:rsidRPr="00770E92">
        <w:rPr>
          <w:rFonts w:ascii="Times New Roman" w:hAnsi="Times New Roman"/>
          <w:sz w:val="24"/>
          <w:szCs w:val="24"/>
        </w:rPr>
        <w:t xml:space="preserve">, în cadrul aceleiaşi ore. Totodată, în ceea ce priveşte orele de laborator, în cazul existenţei aparaturii necesare desfăşurării experimentelor, competenţele </w:t>
      </w:r>
      <w:r w:rsidRPr="00770E92">
        <w:rPr>
          <w:rFonts w:ascii="Times New Roman" w:hAnsi="Times New Roman"/>
          <w:sz w:val="24"/>
          <w:szCs w:val="24"/>
        </w:rPr>
        <w:lastRenderedPageBreak/>
        <w:t>TIC pot completa lucrarea, oferind în final diverse tabele cu statistici, calcule etc., urmând ca elevul să execute interpretarea rezultatelor obţinute. În cazul în care fenomenul fizic, este imposibil de pus în evidenţă pe cale experimentală, se poate apela la simularea sa cu ajutorul calculatorului, prin animaţie, grafică, sunet.</w:t>
      </w:r>
    </w:p>
    <w:p w:rsidR="002D1B01" w:rsidRPr="00770E92" w:rsidRDefault="002D1B01" w:rsidP="002D1B01">
      <w:pPr>
        <w:ind w:firstLine="708"/>
        <w:jc w:val="both"/>
        <w:rPr>
          <w:rFonts w:ascii="Times New Roman" w:hAnsi="Times New Roman"/>
          <w:sz w:val="24"/>
          <w:szCs w:val="24"/>
          <w:lang w:val="pt-BR"/>
        </w:rPr>
      </w:pPr>
      <w:r w:rsidRPr="00770E92">
        <w:rPr>
          <w:rFonts w:ascii="Times New Roman" w:hAnsi="Times New Roman"/>
          <w:sz w:val="24"/>
          <w:szCs w:val="24"/>
          <w:lang w:val="pt-BR"/>
        </w:rPr>
        <w:t>De exemplu, secţiunea laboratoarelor virtuale ale portalului educaţional „</w:t>
      </w:r>
      <w:r w:rsidRPr="002D1B01">
        <w:rPr>
          <w:rFonts w:ascii="Times New Roman" w:hAnsi="Times New Roman"/>
          <w:b/>
          <w:sz w:val="24"/>
          <w:szCs w:val="24"/>
          <w:lang w:val="pt-BR"/>
        </w:rPr>
        <w:t>eŞcoala</w:t>
      </w:r>
      <w:r w:rsidRPr="00770E92">
        <w:rPr>
          <w:rFonts w:ascii="Times New Roman" w:hAnsi="Times New Roman"/>
          <w:sz w:val="24"/>
          <w:szCs w:val="24"/>
          <w:lang w:val="pt-BR"/>
        </w:rPr>
        <w:t>”, poate asigura realizarea experimentelor de către fiecare elev în parte dând astfel posibilitatea dezvoltării competenţelor specifice disciplinei fizică, utilizând competenţele TIC ale elevului..</w:t>
      </w:r>
    </w:p>
    <w:p w:rsidR="002D1B01" w:rsidRDefault="002D1B01" w:rsidP="002D1B01">
      <w:pPr>
        <w:ind w:firstLine="708"/>
        <w:jc w:val="both"/>
        <w:rPr>
          <w:rFonts w:ascii="Times New Roman" w:hAnsi="Times New Roman"/>
          <w:sz w:val="24"/>
          <w:szCs w:val="24"/>
          <w:lang w:val="pt-BR"/>
        </w:rPr>
      </w:pPr>
      <w:r w:rsidRPr="00770E92">
        <w:rPr>
          <w:rFonts w:ascii="Times New Roman" w:hAnsi="Times New Roman"/>
          <w:sz w:val="24"/>
          <w:szCs w:val="24"/>
          <w:lang w:val="pt-BR"/>
        </w:rPr>
        <w:t xml:space="preserve">Referindu-ne la verificarea asistată de calculator, aceasta presupune existenţa unor programe capabile să testeze nivelul de pregătire al subiecţilor, evaluând răspunsurile acestora (ca de exemplu Platforma „INSAM” – Instrumente digitale de ameliorare a calităţii evaluării în învăţământul preuniversitar). O verificare într-adevăr performantă realizată cu ajutorul tehnicii de calcul presupune elaborarea unor teste adecvate, care să creeze situaţii prin a căror soluţionare să se poată evalua gradul de pregătire al elevului, modul în care acesta stăpâneşte setul de cunoştinţe transmise, precum şi modul în care reuşeşte să opereze cu acest set în contexte noi, neîntâlnite până în momentul testării. </w:t>
      </w:r>
    </w:p>
    <w:p w:rsidR="002D1B01" w:rsidRDefault="002D1B01" w:rsidP="002D1B01">
      <w:pPr>
        <w:ind w:firstLine="708"/>
        <w:jc w:val="both"/>
        <w:rPr>
          <w:rFonts w:ascii="Times New Roman" w:hAnsi="Times New Roman"/>
          <w:sz w:val="24"/>
          <w:szCs w:val="24"/>
          <w:lang w:val="pt-BR"/>
        </w:rPr>
      </w:pPr>
      <w:r w:rsidRPr="00770E92">
        <w:rPr>
          <w:rFonts w:ascii="Times New Roman" w:hAnsi="Times New Roman"/>
          <w:sz w:val="24"/>
          <w:szCs w:val="24"/>
          <w:lang w:val="pt-BR"/>
        </w:rPr>
        <w:t xml:space="preserve">Testul poate fi inclus fie în lecţiile de verificare a cunoştinţelor cu caracter recapitulativ, fie în lecţiile curente, pentru fixarea cunoştinţelor nou transmise etc., permite adoptarea unor grade de dificultate diferite. </w:t>
      </w:r>
    </w:p>
    <w:p w:rsidR="002D1B01" w:rsidRPr="00770E92" w:rsidRDefault="002D1B01" w:rsidP="002D1B01">
      <w:pPr>
        <w:ind w:firstLine="708"/>
        <w:jc w:val="both"/>
        <w:rPr>
          <w:rFonts w:ascii="Times New Roman" w:hAnsi="Times New Roman"/>
          <w:sz w:val="24"/>
          <w:szCs w:val="24"/>
          <w:lang w:val="pt-BR"/>
        </w:rPr>
      </w:pPr>
      <w:r w:rsidRPr="00770E92">
        <w:rPr>
          <w:rFonts w:ascii="Times New Roman" w:hAnsi="Times New Roman"/>
          <w:sz w:val="24"/>
          <w:szCs w:val="24"/>
          <w:lang w:val="pt-BR"/>
        </w:rPr>
        <w:t xml:space="preserve">În cazul testărilor asistate de calculator, absenţa persoanei fizice din faţa elevului şi confruntarea directă, activă cu ecranele de test oferite de program, exercită un efect psihologic pozitiv, de eliberare a celui testat de inhibarea existentă în momentul expunerii unor răspunsuri, ştiind că este observat în permanenţă, că oricând poate fi întrerupt, atenţionat etc. </w:t>
      </w:r>
    </w:p>
    <w:p w:rsidR="002D1B01" w:rsidRPr="00770E92" w:rsidRDefault="002D1B01" w:rsidP="002D1B01">
      <w:pPr>
        <w:pStyle w:val="NormalWeb"/>
        <w:spacing w:before="0" w:beforeAutospacing="0" w:after="0" w:afterAutospacing="0"/>
        <w:jc w:val="both"/>
        <w:rPr>
          <w:b/>
          <w:lang w:val="ro-RO"/>
        </w:rPr>
      </w:pPr>
    </w:p>
    <w:p w:rsidR="002D1B01" w:rsidRPr="00770E92" w:rsidRDefault="002D1B01" w:rsidP="002D1B01">
      <w:pPr>
        <w:pStyle w:val="NormalWeb"/>
        <w:spacing w:before="0" w:beforeAutospacing="0" w:after="0" w:afterAutospacing="0"/>
        <w:ind w:firstLine="708"/>
        <w:jc w:val="both"/>
        <w:rPr>
          <w:lang w:val="ro-RO"/>
        </w:rPr>
      </w:pPr>
      <w:r w:rsidRPr="00770E92">
        <w:rPr>
          <w:lang w:val="ro-RO"/>
        </w:rPr>
        <w:t>Îmbunătăţirea şi restructurarea sistemului de învăţământ preuniversitar prin adaptarea sa la cerinţele societăţii actuale, necesită utilizarea şi perfecţionarea continuă a competenţelor TIC.</w:t>
      </w:r>
    </w:p>
    <w:p w:rsidR="002D1B01" w:rsidRPr="00770E92" w:rsidRDefault="002D1B01" w:rsidP="002D1B01">
      <w:pPr>
        <w:pStyle w:val="NormalWeb"/>
        <w:spacing w:before="0" w:beforeAutospacing="0" w:after="0" w:afterAutospacing="0"/>
        <w:jc w:val="both"/>
        <w:rPr>
          <w:lang w:val="ro-RO"/>
        </w:rPr>
      </w:pPr>
    </w:p>
    <w:p w:rsidR="002D1B01" w:rsidRPr="00770E92" w:rsidRDefault="002D1B01" w:rsidP="002D1B01">
      <w:pPr>
        <w:jc w:val="both"/>
        <w:rPr>
          <w:rFonts w:ascii="Times New Roman" w:hAnsi="Times New Roman"/>
          <w:sz w:val="24"/>
          <w:szCs w:val="24"/>
        </w:rPr>
      </w:pPr>
      <w:r w:rsidRPr="00770E92">
        <w:rPr>
          <w:rStyle w:val="Robust"/>
          <w:rFonts w:ascii="Times New Roman" w:hAnsi="Times New Roman"/>
          <w:b w:val="0"/>
          <w:bCs w:val="0"/>
          <w:sz w:val="24"/>
          <w:szCs w:val="24"/>
        </w:rPr>
        <w:t>Obiectivele urmărite în acest sens sunt</w:t>
      </w:r>
      <w:r w:rsidRPr="00770E92">
        <w:rPr>
          <w:rFonts w:ascii="Times New Roman" w:hAnsi="Times New Roman"/>
          <w:sz w:val="24"/>
          <w:szCs w:val="24"/>
        </w:rPr>
        <w:t>:</w:t>
      </w:r>
    </w:p>
    <w:p w:rsidR="002D1B01" w:rsidRPr="00770E92" w:rsidRDefault="002D1B01" w:rsidP="003B5DB8">
      <w:pPr>
        <w:spacing w:line="240" w:lineRule="auto"/>
        <w:jc w:val="both"/>
        <w:rPr>
          <w:rFonts w:ascii="Times New Roman" w:hAnsi="Times New Roman"/>
          <w:sz w:val="24"/>
          <w:szCs w:val="24"/>
        </w:rPr>
      </w:pPr>
      <w:r w:rsidRPr="00770E92">
        <w:rPr>
          <w:rFonts w:ascii="Times New Roman" w:hAnsi="Times New Roman"/>
          <w:sz w:val="24"/>
          <w:szCs w:val="24"/>
        </w:rPr>
        <w:t>- adaptarea planului-cadru de învăţământ în vederea introducerii competenţelor cheie TIC, începând din ciclul gimnazial;</w:t>
      </w:r>
    </w:p>
    <w:p w:rsidR="002D1B01" w:rsidRPr="00770E92" w:rsidRDefault="002D1B01" w:rsidP="003B5DB8">
      <w:pPr>
        <w:spacing w:line="240" w:lineRule="auto"/>
        <w:jc w:val="both"/>
        <w:rPr>
          <w:rFonts w:ascii="Times New Roman" w:hAnsi="Times New Roman"/>
          <w:sz w:val="24"/>
          <w:szCs w:val="24"/>
        </w:rPr>
      </w:pPr>
      <w:r w:rsidRPr="00770E92">
        <w:rPr>
          <w:rFonts w:ascii="Times New Roman" w:hAnsi="Times New Roman"/>
          <w:sz w:val="24"/>
          <w:szCs w:val="24"/>
        </w:rPr>
        <w:t>- elaborarea de programe şcolare pentru disciplina TIC, corespunzător planului cadru revizuit;</w:t>
      </w:r>
    </w:p>
    <w:p w:rsidR="002D1B01" w:rsidRPr="00770E92" w:rsidRDefault="002D1B01" w:rsidP="003B5DB8">
      <w:pPr>
        <w:spacing w:line="240" w:lineRule="auto"/>
        <w:jc w:val="both"/>
        <w:rPr>
          <w:rFonts w:ascii="Times New Roman" w:hAnsi="Times New Roman"/>
          <w:sz w:val="24"/>
          <w:szCs w:val="24"/>
        </w:rPr>
      </w:pPr>
      <w:r w:rsidRPr="00770E92">
        <w:rPr>
          <w:rFonts w:ascii="Times New Roman" w:hAnsi="Times New Roman"/>
          <w:sz w:val="24"/>
          <w:szCs w:val="24"/>
        </w:rPr>
        <w:t>- actualizarea programelor şcolare, prin includerea de competenţe cheie TIC specifice fiecărei discipline şcolare;</w:t>
      </w:r>
    </w:p>
    <w:p w:rsidR="002D1B01" w:rsidRPr="00770E92" w:rsidRDefault="002D1B01" w:rsidP="003B5DB8">
      <w:pPr>
        <w:spacing w:line="240" w:lineRule="auto"/>
        <w:jc w:val="both"/>
        <w:rPr>
          <w:rFonts w:ascii="Times New Roman" w:hAnsi="Times New Roman"/>
          <w:sz w:val="24"/>
          <w:szCs w:val="24"/>
        </w:rPr>
      </w:pPr>
      <w:r w:rsidRPr="00770E92">
        <w:rPr>
          <w:rFonts w:ascii="Times New Roman" w:hAnsi="Times New Roman"/>
          <w:sz w:val="24"/>
          <w:szCs w:val="24"/>
        </w:rPr>
        <w:t>- elaborarea de pachete educaţionale care să vină în sprijinul aplicării programelor şcolare actualizate;</w:t>
      </w:r>
    </w:p>
    <w:p w:rsidR="002D1B01" w:rsidRPr="00770E92" w:rsidRDefault="002D1B01" w:rsidP="003B5DB8">
      <w:pPr>
        <w:spacing w:line="240" w:lineRule="auto"/>
        <w:jc w:val="both"/>
        <w:rPr>
          <w:rFonts w:ascii="Times New Roman" w:hAnsi="Times New Roman"/>
          <w:sz w:val="24"/>
          <w:szCs w:val="24"/>
        </w:rPr>
      </w:pPr>
      <w:r w:rsidRPr="00770E92">
        <w:rPr>
          <w:rFonts w:ascii="Times New Roman" w:hAnsi="Times New Roman"/>
          <w:sz w:val="24"/>
          <w:szCs w:val="24"/>
        </w:rPr>
        <w:t>- asigurarea accesului la învăţarea la distanţă, aceasta venind în sprijinul formării continue, de-a lungul întregii vieţi;</w:t>
      </w:r>
    </w:p>
    <w:p w:rsidR="003B5DB8" w:rsidRDefault="003B5DB8" w:rsidP="002D1B01">
      <w:pPr>
        <w:ind w:firstLine="600"/>
        <w:jc w:val="both"/>
        <w:rPr>
          <w:rFonts w:ascii="Times New Roman" w:hAnsi="Times New Roman"/>
          <w:bCs/>
          <w:sz w:val="24"/>
          <w:szCs w:val="24"/>
          <w:lang w:val="it-IT"/>
        </w:rPr>
      </w:pPr>
    </w:p>
    <w:p w:rsidR="002D1B01" w:rsidRPr="00770E92" w:rsidRDefault="002D1B01" w:rsidP="002D1B01">
      <w:pPr>
        <w:ind w:firstLine="600"/>
        <w:jc w:val="both"/>
        <w:rPr>
          <w:rFonts w:ascii="Times New Roman" w:hAnsi="Times New Roman"/>
          <w:bCs/>
          <w:sz w:val="24"/>
          <w:szCs w:val="24"/>
          <w:lang w:val="it-IT"/>
        </w:rPr>
      </w:pPr>
      <w:r w:rsidRPr="00770E92">
        <w:rPr>
          <w:rFonts w:ascii="Times New Roman" w:hAnsi="Times New Roman"/>
          <w:bCs/>
          <w:sz w:val="24"/>
          <w:szCs w:val="24"/>
          <w:lang w:val="it-IT"/>
        </w:rPr>
        <w:t xml:space="preserve">Conform documentului Comisiei Europene, </w:t>
      </w:r>
      <w:r w:rsidRPr="009D7EBE">
        <w:rPr>
          <w:rFonts w:ascii="Times New Roman" w:hAnsi="Times New Roman"/>
          <w:b/>
          <w:bCs/>
          <w:sz w:val="24"/>
          <w:szCs w:val="24"/>
          <w:lang w:val="it-IT"/>
        </w:rPr>
        <w:t>competenţa digitală</w:t>
      </w:r>
      <w:r w:rsidRPr="00770E92">
        <w:rPr>
          <w:rFonts w:ascii="Times New Roman" w:hAnsi="Times New Roman"/>
          <w:bCs/>
          <w:sz w:val="24"/>
          <w:szCs w:val="24"/>
          <w:lang w:val="it-IT"/>
        </w:rPr>
        <w:t xml:space="preserve"> este una dintre cele opt competenţe cheie</w:t>
      </w:r>
      <w:r w:rsidRPr="00770E92">
        <w:rPr>
          <w:rFonts w:ascii="Times New Roman" w:hAnsi="Times New Roman"/>
          <w:bCs/>
          <w:color w:val="FF0000"/>
          <w:sz w:val="24"/>
          <w:szCs w:val="24"/>
          <w:lang w:val="it-IT"/>
        </w:rPr>
        <w:t xml:space="preserve"> </w:t>
      </w:r>
      <w:r w:rsidRPr="00770E92">
        <w:rPr>
          <w:rFonts w:ascii="Times New Roman" w:hAnsi="Times New Roman"/>
          <w:bCs/>
          <w:color w:val="000000"/>
          <w:sz w:val="24"/>
          <w:szCs w:val="24"/>
          <w:lang w:val="it-IT"/>
        </w:rPr>
        <w:t>şi constă în utilizarea tehno</w:t>
      </w:r>
      <w:r w:rsidRPr="00770E92">
        <w:rPr>
          <w:rFonts w:ascii="Times New Roman" w:hAnsi="Times New Roman"/>
          <w:bCs/>
          <w:sz w:val="24"/>
          <w:szCs w:val="24"/>
          <w:lang w:val="it-IT"/>
        </w:rPr>
        <w:t xml:space="preserve">logiilor multimedia pentru a regăsi, a stoca, a crea, a prezenta şi a schimba informaţii. </w:t>
      </w:r>
    </w:p>
    <w:p w:rsidR="002D1B01" w:rsidRPr="00770E92" w:rsidRDefault="002D1B01" w:rsidP="002D1B01">
      <w:pPr>
        <w:ind w:firstLine="600"/>
        <w:jc w:val="both"/>
        <w:rPr>
          <w:rFonts w:ascii="Times New Roman" w:hAnsi="Times New Roman"/>
          <w:bCs/>
          <w:sz w:val="24"/>
          <w:szCs w:val="24"/>
          <w:lang w:val="it-IT"/>
        </w:rPr>
      </w:pPr>
      <w:r w:rsidRPr="00770E92">
        <w:rPr>
          <w:rFonts w:ascii="Times New Roman" w:hAnsi="Times New Roman"/>
          <w:bCs/>
          <w:sz w:val="24"/>
          <w:szCs w:val="24"/>
          <w:lang w:val="it-IT"/>
        </w:rPr>
        <w:lastRenderedPageBreak/>
        <w:t xml:space="preserve">După UNESCO, a fi familiarizat cu tehnologiile şi cu mijloacele multimedia înseamnă a avea o suită de abilităţi precum: selectarea instrumentelor adecvate, operarea cu echipamente şi aplicaţii, utilizarea lor pentru a gestiona, analiza, integra, evalua şi crea informaţii, într-o varietate de forme. </w:t>
      </w:r>
    </w:p>
    <w:p w:rsidR="002D1B01" w:rsidRPr="003F650D" w:rsidRDefault="002D1B01" w:rsidP="002D1B01">
      <w:pPr>
        <w:autoSpaceDE w:val="0"/>
        <w:autoSpaceDN w:val="0"/>
        <w:adjustRightInd w:val="0"/>
        <w:ind w:firstLine="600"/>
        <w:jc w:val="both"/>
        <w:rPr>
          <w:rFonts w:ascii="Times New Roman" w:hAnsi="Times New Roman"/>
          <w:bCs/>
          <w:color w:val="000000"/>
          <w:sz w:val="24"/>
          <w:szCs w:val="24"/>
          <w:lang w:val="it-IT"/>
        </w:rPr>
      </w:pPr>
      <w:r w:rsidRPr="00770E92">
        <w:rPr>
          <w:rFonts w:ascii="Times New Roman" w:hAnsi="Times New Roman"/>
          <w:bCs/>
          <w:color w:val="000000"/>
          <w:sz w:val="24"/>
          <w:szCs w:val="24"/>
          <w:lang w:val="it-IT"/>
        </w:rPr>
        <w:t xml:space="preserve">Aceste competenţe reflectă un grad ridicat de operabilitate profesională, din perspectiva carierei didactice, accentul fiind pus pe interacţiune, pe dinamică, pe tehnologii informatice şi de </w:t>
      </w:r>
      <w:r w:rsidRPr="003F650D">
        <w:rPr>
          <w:rFonts w:ascii="Times New Roman" w:hAnsi="Times New Roman"/>
          <w:bCs/>
          <w:color w:val="000000"/>
          <w:sz w:val="24"/>
          <w:szCs w:val="24"/>
          <w:lang w:val="it-IT"/>
        </w:rPr>
        <w:t xml:space="preserve">comunicare, pe reflexivitate. </w:t>
      </w:r>
    </w:p>
    <w:p w:rsidR="002D1B01" w:rsidRPr="003F650D" w:rsidRDefault="002D1B01" w:rsidP="002D1B01">
      <w:pPr>
        <w:autoSpaceDE w:val="0"/>
        <w:autoSpaceDN w:val="0"/>
        <w:adjustRightInd w:val="0"/>
        <w:ind w:firstLine="600"/>
        <w:jc w:val="both"/>
        <w:rPr>
          <w:rFonts w:ascii="Times New Roman" w:hAnsi="Times New Roman"/>
          <w:sz w:val="24"/>
          <w:szCs w:val="24"/>
          <w:lang w:val="it-IT"/>
        </w:rPr>
      </w:pPr>
      <w:r w:rsidRPr="003F650D">
        <w:rPr>
          <w:rFonts w:ascii="Times New Roman" w:hAnsi="Times New Roman"/>
          <w:sz w:val="24"/>
          <w:szCs w:val="24"/>
          <w:lang w:val="it-IT"/>
        </w:rPr>
        <w:t>În urma analizei şi dezvoltării programelor pentru disciplina TIC ce vor fi studiate în învăţământul preuniversitar din România, s-au enunţat următoarele competenţe generale:</w:t>
      </w:r>
    </w:p>
    <w:p w:rsidR="002D1B01" w:rsidRPr="003F650D" w:rsidRDefault="002D1B01" w:rsidP="002D1B01">
      <w:pPr>
        <w:numPr>
          <w:ilvl w:val="2"/>
          <w:numId w:val="5"/>
        </w:numPr>
        <w:tabs>
          <w:tab w:val="clear" w:pos="2160"/>
        </w:tabs>
        <w:spacing w:after="0" w:line="240" w:lineRule="auto"/>
        <w:ind w:left="1080"/>
        <w:jc w:val="both"/>
        <w:rPr>
          <w:rFonts w:ascii="Times New Roman" w:hAnsi="Times New Roman"/>
          <w:sz w:val="24"/>
          <w:szCs w:val="24"/>
        </w:rPr>
      </w:pPr>
      <w:r w:rsidRPr="003F650D">
        <w:rPr>
          <w:rFonts w:ascii="Times New Roman" w:hAnsi="Times New Roman"/>
          <w:sz w:val="24"/>
          <w:szCs w:val="24"/>
        </w:rPr>
        <w:t>Identificarea  elementelor specifice sistemelor informatice</w:t>
      </w:r>
    </w:p>
    <w:p w:rsidR="002D1B01" w:rsidRPr="003F650D" w:rsidRDefault="002D1B01" w:rsidP="002D1B01">
      <w:pPr>
        <w:numPr>
          <w:ilvl w:val="2"/>
          <w:numId w:val="5"/>
        </w:numPr>
        <w:tabs>
          <w:tab w:val="clear" w:pos="2160"/>
        </w:tabs>
        <w:spacing w:after="0" w:line="240" w:lineRule="auto"/>
        <w:ind w:left="1080"/>
        <w:jc w:val="both"/>
        <w:rPr>
          <w:rFonts w:ascii="Times New Roman" w:hAnsi="Times New Roman"/>
          <w:sz w:val="24"/>
          <w:szCs w:val="24"/>
        </w:rPr>
      </w:pPr>
      <w:r w:rsidRPr="003F650D">
        <w:rPr>
          <w:rFonts w:ascii="Times New Roman" w:hAnsi="Times New Roman"/>
          <w:sz w:val="24"/>
          <w:szCs w:val="24"/>
        </w:rPr>
        <w:t>Prelucrarea informaţiei în format digital</w:t>
      </w:r>
    </w:p>
    <w:p w:rsidR="002D1B01" w:rsidRPr="003F650D" w:rsidRDefault="002D1B01" w:rsidP="002D1B01">
      <w:pPr>
        <w:numPr>
          <w:ilvl w:val="2"/>
          <w:numId w:val="5"/>
        </w:numPr>
        <w:tabs>
          <w:tab w:val="clear" w:pos="2160"/>
        </w:tabs>
        <w:spacing w:after="0" w:line="240" w:lineRule="auto"/>
        <w:ind w:left="1080"/>
        <w:jc w:val="both"/>
        <w:rPr>
          <w:rFonts w:ascii="Times New Roman" w:hAnsi="Times New Roman"/>
          <w:sz w:val="24"/>
          <w:szCs w:val="24"/>
          <w:lang w:val="it-IT"/>
        </w:rPr>
      </w:pPr>
      <w:r w:rsidRPr="003F650D">
        <w:rPr>
          <w:rFonts w:ascii="Times New Roman" w:hAnsi="Times New Roman"/>
          <w:sz w:val="24"/>
          <w:szCs w:val="24"/>
          <w:lang w:val="it-IT"/>
        </w:rPr>
        <w:t xml:space="preserve">Elaborarea de produse informatice care să dezvolte spiritul inventiv şi creativitatea </w:t>
      </w:r>
    </w:p>
    <w:p w:rsidR="002D1B01" w:rsidRPr="003F650D" w:rsidRDefault="002D1B01" w:rsidP="002D1B01">
      <w:pPr>
        <w:spacing w:after="0" w:line="240" w:lineRule="auto"/>
        <w:ind w:left="1080"/>
        <w:jc w:val="both"/>
        <w:rPr>
          <w:rFonts w:ascii="Times New Roman" w:hAnsi="Times New Roman"/>
          <w:sz w:val="24"/>
          <w:szCs w:val="24"/>
          <w:lang w:val="it-IT"/>
        </w:rPr>
      </w:pPr>
    </w:p>
    <w:p w:rsidR="002D1B01" w:rsidRPr="003F650D" w:rsidRDefault="002D1B01" w:rsidP="002D1B01">
      <w:pPr>
        <w:ind w:firstLine="708"/>
        <w:jc w:val="both"/>
        <w:rPr>
          <w:rFonts w:ascii="Times New Roman" w:hAnsi="Times New Roman"/>
          <w:sz w:val="24"/>
          <w:szCs w:val="24"/>
          <w:lang w:val="it-IT"/>
        </w:rPr>
      </w:pPr>
      <w:r w:rsidRPr="003F650D">
        <w:rPr>
          <w:rFonts w:ascii="Times New Roman" w:hAnsi="Times New Roman"/>
          <w:bCs/>
          <w:sz w:val="24"/>
          <w:szCs w:val="24"/>
          <w:lang w:val="it-IT"/>
        </w:rPr>
        <w:t xml:space="preserve">Implementarea competenţelor TIC în cadrul disciplinelor va avea în vedere stimularea şi intensificarea comunicării pe toate palierele (profesor-elev, elev-elev, elev-comunitate/ societate)  </w:t>
      </w:r>
    </w:p>
    <w:p w:rsidR="002D1B01" w:rsidRPr="00EA32B3" w:rsidRDefault="002D1B01" w:rsidP="002D1B01">
      <w:pPr>
        <w:ind w:firstLine="708"/>
        <w:jc w:val="both"/>
        <w:rPr>
          <w:rFonts w:ascii="Times New Roman" w:hAnsi="Times New Roman"/>
          <w:bCs/>
          <w:i/>
          <w:sz w:val="24"/>
          <w:szCs w:val="24"/>
          <w:lang w:val="pt-BR"/>
        </w:rPr>
      </w:pPr>
      <w:r w:rsidRPr="00EA32B3">
        <w:rPr>
          <w:rFonts w:ascii="Times New Roman" w:hAnsi="Times New Roman"/>
          <w:bCs/>
          <w:i/>
          <w:sz w:val="24"/>
          <w:szCs w:val="24"/>
          <w:lang w:val="it-IT"/>
        </w:rPr>
        <w:t xml:space="preserve">Competenţele TIC pot fi dezvoltate prin activităţi specifice cu suportul noilor tehnologii, realizate în cadrul lecţiilor la diverse discipline. </w:t>
      </w:r>
      <w:r w:rsidRPr="00EA32B3">
        <w:rPr>
          <w:rFonts w:ascii="Times New Roman" w:hAnsi="Times New Roman"/>
          <w:bCs/>
          <w:i/>
          <w:sz w:val="24"/>
          <w:szCs w:val="24"/>
          <w:lang w:val="pt-BR"/>
        </w:rPr>
        <w:t>Se recomandă o serie de categorii de activităţi precum:</w:t>
      </w:r>
    </w:p>
    <w:p w:rsidR="002D1B01" w:rsidRPr="00770E92" w:rsidRDefault="002D1B01" w:rsidP="002D1B01">
      <w:pPr>
        <w:jc w:val="both"/>
        <w:rPr>
          <w:rFonts w:ascii="Times New Roman" w:hAnsi="Times New Roman"/>
          <w:bCs/>
          <w:sz w:val="24"/>
          <w:szCs w:val="24"/>
          <w:lang w:val="pt-BR"/>
        </w:rPr>
      </w:pPr>
      <w:r w:rsidRPr="00770E92">
        <w:rPr>
          <w:rFonts w:ascii="Times New Roman" w:hAnsi="Times New Roman"/>
          <w:bCs/>
          <w:sz w:val="24"/>
          <w:szCs w:val="24"/>
          <w:lang w:val="pt-BR"/>
        </w:rPr>
        <w:t>- utilizarea pachetelor software generice: aplicaţii de editare de texte, programe pentru grafică, programe pentru realizarea de prezentări etc;</w:t>
      </w:r>
    </w:p>
    <w:p w:rsidR="002D1B01" w:rsidRPr="00770E92" w:rsidRDefault="002D1B01" w:rsidP="002D1B01">
      <w:pPr>
        <w:jc w:val="both"/>
        <w:rPr>
          <w:rFonts w:ascii="Times New Roman" w:hAnsi="Times New Roman"/>
          <w:bCs/>
          <w:sz w:val="24"/>
          <w:szCs w:val="24"/>
          <w:lang w:val="pt-BR"/>
        </w:rPr>
      </w:pPr>
      <w:r w:rsidRPr="00770E92">
        <w:rPr>
          <w:rFonts w:ascii="Times New Roman" w:hAnsi="Times New Roman"/>
          <w:bCs/>
          <w:sz w:val="24"/>
          <w:szCs w:val="24"/>
          <w:lang w:val="pt-BR"/>
        </w:rPr>
        <w:t>- utilizarea softului educaţional pentru învăţare interactivă, pentru simulări şi pentru diverse operaţii cu conţinutul ştiinţific;</w:t>
      </w:r>
    </w:p>
    <w:p w:rsidR="002D1B01" w:rsidRPr="00770E92" w:rsidRDefault="002D1B01" w:rsidP="002D1B01">
      <w:pPr>
        <w:jc w:val="both"/>
        <w:rPr>
          <w:rFonts w:ascii="Times New Roman" w:hAnsi="Times New Roman"/>
          <w:bCs/>
          <w:sz w:val="24"/>
          <w:szCs w:val="24"/>
          <w:lang w:val="pt-BR"/>
        </w:rPr>
      </w:pPr>
      <w:r w:rsidRPr="00770E92">
        <w:rPr>
          <w:rFonts w:ascii="Times New Roman" w:hAnsi="Times New Roman"/>
          <w:bCs/>
          <w:sz w:val="24"/>
          <w:szCs w:val="24"/>
          <w:lang w:val="pt-BR"/>
        </w:rPr>
        <w:t>- utilizarea instrumentelor de comunicare sincronă şi asincronă pentru colaborare online şi pentru schimb de informaţii (email, forum, mesagerie, audio- şi video-conferinţe);</w:t>
      </w:r>
    </w:p>
    <w:p w:rsidR="002D1B01" w:rsidRPr="00770E92" w:rsidRDefault="002D1B01" w:rsidP="002D1B01">
      <w:pPr>
        <w:jc w:val="both"/>
        <w:rPr>
          <w:rFonts w:ascii="Times New Roman" w:hAnsi="Times New Roman"/>
          <w:bCs/>
          <w:sz w:val="24"/>
          <w:szCs w:val="24"/>
          <w:lang w:val="pt-BR"/>
        </w:rPr>
      </w:pPr>
      <w:r w:rsidRPr="00770E92">
        <w:rPr>
          <w:rFonts w:ascii="Times New Roman" w:hAnsi="Times New Roman"/>
          <w:bCs/>
          <w:sz w:val="24"/>
          <w:szCs w:val="24"/>
          <w:lang w:val="pt-BR"/>
        </w:rPr>
        <w:t>- utilizarea Internetului ca resursă de informare şi pentru cercetare.</w:t>
      </w:r>
    </w:p>
    <w:p w:rsidR="002D1B01" w:rsidRPr="00770E92" w:rsidRDefault="002D1B01" w:rsidP="002D1B01">
      <w:pPr>
        <w:ind w:firstLine="708"/>
        <w:jc w:val="both"/>
        <w:rPr>
          <w:rFonts w:ascii="Times New Roman" w:hAnsi="Times New Roman"/>
          <w:bCs/>
          <w:sz w:val="24"/>
          <w:szCs w:val="24"/>
          <w:lang w:val="pt-BR"/>
        </w:rPr>
      </w:pPr>
      <w:r w:rsidRPr="00770E92">
        <w:rPr>
          <w:rFonts w:ascii="Times New Roman" w:hAnsi="Times New Roman"/>
          <w:bCs/>
          <w:sz w:val="24"/>
          <w:szCs w:val="24"/>
          <w:lang w:val="pt-BR"/>
        </w:rPr>
        <w:t>Toate aceste capacităţi sunt vizate în perspectiva perfecţionării permanente a cadrelor didactice ca autori de proiecte curriculare la diferite niveluri: programe, manuale, proiecte de unităţi de învăţare, softuri educaţionale.</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68"/>
      </w:tblGrid>
      <w:tr w:rsidR="002D1B01" w:rsidRPr="00770E92" w:rsidTr="00FC4C00">
        <w:tc>
          <w:tcPr>
            <w:tcW w:w="4860" w:type="dxa"/>
            <w:vAlign w:val="center"/>
          </w:tcPr>
          <w:p w:rsidR="002D1B01" w:rsidRPr="00770E92" w:rsidRDefault="002D1B01" w:rsidP="003F650D">
            <w:pPr>
              <w:jc w:val="center"/>
              <w:rPr>
                <w:rFonts w:ascii="Times New Roman" w:hAnsi="Times New Roman"/>
                <w:b/>
                <w:bCs/>
                <w:sz w:val="24"/>
                <w:szCs w:val="24"/>
              </w:rPr>
            </w:pPr>
            <w:r w:rsidRPr="00770E92">
              <w:rPr>
                <w:rFonts w:ascii="Times New Roman" w:hAnsi="Times New Roman"/>
                <w:b/>
                <w:bCs/>
                <w:sz w:val="24"/>
                <w:szCs w:val="24"/>
              </w:rPr>
              <w:t>Avantaje ale TIC pentru elevi</w:t>
            </w:r>
          </w:p>
        </w:tc>
      </w:tr>
      <w:tr w:rsidR="002D1B01" w:rsidRPr="00770E92" w:rsidTr="00FC4C00">
        <w:tc>
          <w:tcPr>
            <w:tcW w:w="4860" w:type="dxa"/>
            <w:vAlign w:val="center"/>
          </w:tcPr>
          <w:p w:rsidR="002D1B01" w:rsidRPr="00770E92" w:rsidRDefault="002D1B01" w:rsidP="002D1B01">
            <w:pPr>
              <w:jc w:val="both"/>
              <w:rPr>
                <w:rFonts w:ascii="Times New Roman" w:hAnsi="Times New Roman"/>
                <w:bCs/>
                <w:sz w:val="24"/>
                <w:szCs w:val="24"/>
              </w:rPr>
            </w:pPr>
            <w:r w:rsidRPr="00770E92">
              <w:rPr>
                <w:rFonts w:ascii="Times New Roman" w:hAnsi="Times New Roman"/>
                <w:bCs/>
                <w:sz w:val="24"/>
                <w:szCs w:val="24"/>
              </w:rPr>
              <w:t xml:space="preserve">Creşterea ponderii timpului de învăţare în clasă </w:t>
            </w:r>
          </w:p>
        </w:tc>
      </w:tr>
      <w:tr w:rsidR="002D1B01" w:rsidRPr="00770E92" w:rsidTr="00FC4C00">
        <w:tc>
          <w:tcPr>
            <w:tcW w:w="4860" w:type="dxa"/>
            <w:vAlign w:val="center"/>
          </w:tcPr>
          <w:p w:rsidR="002D1B01" w:rsidRPr="00770E92" w:rsidRDefault="002D1B01" w:rsidP="002D1B01">
            <w:pPr>
              <w:jc w:val="both"/>
              <w:rPr>
                <w:rFonts w:ascii="Times New Roman" w:hAnsi="Times New Roman"/>
                <w:bCs/>
                <w:sz w:val="24"/>
                <w:szCs w:val="24"/>
              </w:rPr>
            </w:pPr>
            <w:r w:rsidRPr="00770E92">
              <w:rPr>
                <w:rFonts w:ascii="Times New Roman" w:hAnsi="Times New Roman"/>
                <w:bCs/>
                <w:sz w:val="24"/>
                <w:szCs w:val="24"/>
              </w:rPr>
              <w:t xml:space="preserve">Mărirea timpului alocat </w:t>
            </w:r>
            <w:proofErr w:type="spellStart"/>
            <w:r w:rsidRPr="00770E92">
              <w:rPr>
                <w:rFonts w:ascii="Times New Roman" w:hAnsi="Times New Roman"/>
                <w:bCs/>
                <w:sz w:val="24"/>
                <w:szCs w:val="24"/>
              </w:rPr>
              <w:t>activitatilor</w:t>
            </w:r>
            <w:proofErr w:type="spellEnd"/>
            <w:r w:rsidRPr="00770E92">
              <w:rPr>
                <w:rFonts w:ascii="Times New Roman" w:hAnsi="Times New Roman"/>
                <w:bCs/>
                <w:sz w:val="24"/>
                <w:szCs w:val="24"/>
              </w:rPr>
              <w:t xml:space="preserve"> de dezvoltare personală, de petrecere pozitivă a timpului liber, de autoevaluare</w:t>
            </w:r>
          </w:p>
        </w:tc>
      </w:tr>
      <w:tr w:rsidR="002D1B01" w:rsidRPr="00770E92" w:rsidTr="00FC4C00">
        <w:tc>
          <w:tcPr>
            <w:tcW w:w="4860" w:type="dxa"/>
          </w:tcPr>
          <w:p w:rsidR="002D1B01" w:rsidRPr="00770E92" w:rsidRDefault="002D1B01" w:rsidP="002D1B01">
            <w:pPr>
              <w:jc w:val="both"/>
              <w:rPr>
                <w:rFonts w:ascii="Times New Roman" w:hAnsi="Times New Roman"/>
                <w:bCs/>
                <w:sz w:val="24"/>
                <w:szCs w:val="24"/>
              </w:rPr>
            </w:pPr>
            <w:r w:rsidRPr="00770E92">
              <w:rPr>
                <w:rFonts w:ascii="Times New Roman" w:hAnsi="Times New Roman"/>
                <w:bCs/>
                <w:sz w:val="24"/>
                <w:szCs w:val="24"/>
              </w:rPr>
              <w:t>Exploatarea elementelor TIC ca resurse necesare în învăţare în sensul asigurării diversităţii, calităţii, accesibilităţii procesului educaţional centrat pe elevi</w:t>
            </w:r>
          </w:p>
        </w:tc>
      </w:tr>
      <w:tr w:rsidR="002D1B01" w:rsidRPr="00770E92" w:rsidTr="00FC4C00">
        <w:tc>
          <w:tcPr>
            <w:tcW w:w="4860" w:type="dxa"/>
            <w:vAlign w:val="center"/>
          </w:tcPr>
          <w:p w:rsidR="002D1B01" w:rsidRPr="00770E92" w:rsidRDefault="002D1B01" w:rsidP="002D1B01">
            <w:pPr>
              <w:jc w:val="both"/>
              <w:rPr>
                <w:rFonts w:ascii="Times New Roman" w:hAnsi="Times New Roman"/>
                <w:bCs/>
                <w:sz w:val="24"/>
                <w:szCs w:val="24"/>
              </w:rPr>
            </w:pPr>
            <w:r w:rsidRPr="00770E92">
              <w:rPr>
                <w:rFonts w:ascii="Times New Roman" w:hAnsi="Times New Roman"/>
                <w:bCs/>
                <w:sz w:val="24"/>
                <w:szCs w:val="24"/>
              </w:rPr>
              <w:t>Suport motivaţional intrinsec în abordarea comunicării educaţionale acordându-i-se mai mult dinamism receptării mesajului</w:t>
            </w:r>
          </w:p>
        </w:tc>
      </w:tr>
      <w:tr w:rsidR="002D1B01" w:rsidRPr="00770E92" w:rsidTr="00FC4C00">
        <w:tc>
          <w:tcPr>
            <w:tcW w:w="4860" w:type="dxa"/>
            <w:vAlign w:val="center"/>
          </w:tcPr>
          <w:p w:rsidR="002D1B01" w:rsidRPr="00770E92" w:rsidRDefault="002D1B01" w:rsidP="002D1B01">
            <w:pPr>
              <w:jc w:val="both"/>
              <w:rPr>
                <w:rFonts w:ascii="Times New Roman" w:hAnsi="Times New Roman"/>
                <w:bCs/>
                <w:sz w:val="24"/>
                <w:szCs w:val="24"/>
                <w:lang w:val="pt-BR"/>
              </w:rPr>
            </w:pPr>
            <w:r w:rsidRPr="00770E92">
              <w:rPr>
                <w:rFonts w:ascii="Times New Roman" w:hAnsi="Times New Roman"/>
                <w:bCs/>
                <w:sz w:val="24"/>
                <w:szCs w:val="24"/>
                <w:lang w:val="pt-BR"/>
              </w:rPr>
              <w:t>Încurajarea studiului individual şi asigurarea suportului de grup pentru diferenţierea instruirii</w:t>
            </w:r>
          </w:p>
        </w:tc>
      </w:tr>
      <w:tr w:rsidR="002D1B01" w:rsidRPr="00770E92" w:rsidTr="00FC4C00">
        <w:tc>
          <w:tcPr>
            <w:tcW w:w="4860" w:type="dxa"/>
          </w:tcPr>
          <w:p w:rsidR="002D1B01" w:rsidRPr="00770E92" w:rsidRDefault="002D1B01" w:rsidP="002D1B01">
            <w:pPr>
              <w:jc w:val="both"/>
              <w:rPr>
                <w:rFonts w:ascii="Times New Roman" w:hAnsi="Times New Roman"/>
                <w:bCs/>
                <w:sz w:val="24"/>
                <w:szCs w:val="24"/>
                <w:lang w:val="pt-BR"/>
              </w:rPr>
            </w:pPr>
            <w:r w:rsidRPr="00770E92">
              <w:rPr>
                <w:rFonts w:ascii="Times New Roman" w:hAnsi="Times New Roman"/>
                <w:bCs/>
                <w:sz w:val="24"/>
                <w:szCs w:val="24"/>
                <w:lang w:val="pt-BR"/>
              </w:rPr>
              <w:t xml:space="preserve">Stimularea creativităţii şi a principalelor sale componente atât la nivel individual cât şi la nivel </w:t>
            </w:r>
            <w:r w:rsidRPr="00770E92">
              <w:rPr>
                <w:rFonts w:ascii="Times New Roman" w:hAnsi="Times New Roman"/>
                <w:bCs/>
                <w:sz w:val="24"/>
                <w:szCs w:val="24"/>
                <w:lang w:val="pt-BR"/>
              </w:rPr>
              <w:lastRenderedPageBreak/>
              <w:t>de grup – dinamizarea formelor de competiţie dar şi de lucru în echipă</w:t>
            </w:r>
          </w:p>
        </w:tc>
      </w:tr>
      <w:tr w:rsidR="002D1B01" w:rsidRPr="00770E92" w:rsidTr="00FC4C00">
        <w:tc>
          <w:tcPr>
            <w:tcW w:w="4860" w:type="dxa"/>
          </w:tcPr>
          <w:p w:rsidR="002D1B01" w:rsidRPr="00770E92" w:rsidRDefault="002D1B01" w:rsidP="002D1B01">
            <w:pPr>
              <w:jc w:val="both"/>
              <w:rPr>
                <w:rFonts w:ascii="Times New Roman" w:hAnsi="Times New Roman"/>
                <w:bCs/>
                <w:sz w:val="24"/>
                <w:szCs w:val="24"/>
                <w:lang w:val="pt-BR"/>
              </w:rPr>
            </w:pPr>
            <w:r w:rsidRPr="00770E92">
              <w:rPr>
                <w:rFonts w:ascii="Times New Roman" w:hAnsi="Times New Roman"/>
                <w:bCs/>
                <w:sz w:val="24"/>
                <w:szCs w:val="24"/>
                <w:lang w:val="pt-BR"/>
              </w:rPr>
              <w:lastRenderedPageBreak/>
              <w:t>Construcţia şi trăirea emoţională a unor experienţe  de învăţare  prin sensiblizarea reactivităţii şi a empatiei elevilor</w:t>
            </w:r>
          </w:p>
        </w:tc>
      </w:tr>
      <w:tr w:rsidR="002D1B01" w:rsidRPr="00770E92" w:rsidTr="00FC4C00">
        <w:tc>
          <w:tcPr>
            <w:tcW w:w="4860" w:type="dxa"/>
            <w:vAlign w:val="center"/>
          </w:tcPr>
          <w:p w:rsidR="002D1B01" w:rsidRPr="00770E92" w:rsidRDefault="002D1B01" w:rsidP="002D1B01">
            <w:pPr>
              <w:jc w:val="both"/>
              <w:rPr>
                <w:rFonts w:ascii="Times New Roman" w:hAnsi="Times New Roman"/>
                <w:bCs/>
                <w:sz w:val="24"/>
                <w:szCs w:val="24"/>
              </w:rPr>
            </w:pPr>
            <w:r w:rsidRPr="00770E92">
              <w:rPr>
                <w:rFonts w:ascii="Times New Roman" w:hAnsi="Times New Roman"/>
                <w:bCs/>
                <w:sz w:val="24"/>
                <w:szCs w:val="24"/>
              </w:rPr>
              <w:t>Dezvoltarea şi consolidarea mecanismelor feedback-ului personal prin autoevaluarea activităţii, conştientizarea potenţialului şi creşterea încrederii în forţele proprii</w:t>
            </w:r>
          </w:p>
        </w:tc>
      </w:tr>
      <w:tr w:rsidR="002D1B01" w:rsidRPr="00770E92" w:rsidTr="00FC4C00">
        <w:tc>
          <w:tcPr>
            <w:tcW w:w="4860" w:type="dxa"/>
          </w:tcPr>
          <w:p w:rsidR="002D1B01" w:rsidRPr="00770E92" w:rsidRDefault="002D1B01" w:rsidP="002D1B01">
            <w:pPr>
              <w:jc w:val="both"/>
              <w:rPr>
                <w:rFonts w:ascii="Times New Roman" w:hAnsi="Times New Roman"/>
                <w:bCs/>
                <w:sz w:val="24"/>
                <w:szCs w:val="24"/>
              </w:rPr>
            </w:pPr>
            <w:r w:rsidRPr="00770E92">
              <w:rPr>
                <w:rFonts w:ascii="Times New Roman" w:hAnsi="Times New Roman"/>
                <w:bCs/>
                <w:sz w:val="24"/>
                <w:szCs w:val="24"/>
              </w:rPr>
              <w:t xml:space="preserve">Creşterea încrederii elevilor în procesul de evaluare obiectivă prin utilizarea </w:t>
            </w:r>
            <w:proofErr w:type="spellStart"/>
            <w:r w:rsidRPr="00770E92">
              <w:rPr>
                <w:rFonts w:ascii="Times New Roman" w:hAnsi="Times New Roman"/>
                <w:bCs/>
                <w:sz w:val="24"/>
                <w:szCs w:val="24"/>
              </w:rPr>
              <w:t>autoevaluarii</w:t>
            </w:r>
            <w:proofErr w:type="spellEnd"/>
            <w:r w:rsidRPr="00770E92">
              <w:rPr>
                <w:rFonts w:ascii="Times New Roman" w:hAnsi="Times New Roman"/>
                <w:bCs/>
                <w:sz w:val="24"/>
                <w:szCs w:val="24"/>
              </w:rPr>
              <w:t xml:space="preserve"> şi a evaluării colective şi în grup</w:t>
            </w:r>
          </w:p>
        </w:tc>
      </w:tr>
      <w:tr w:rsidR="002D1B01" w:rsidRPr="00770E92" w:rsidTr="00FC4C00">
        <w:tc>
          <w:tcPr>
            <w:tcW w:w="4860" w:type="dxa"/>
            <w:vAlign w:val="center"/>
          </w:tcPr>
          <w:p w:rsidR="002D1B01" w:rsidRPr="00770E92" w:rsidRDefault="002D1B01" w:rsidP="002D1B01">
            <w:pPr>
              <w:jc w:val="both"/>
              <w:rPr>
                <w:rFonts w:ascii="Times New Roman" w:hAnsi="Times New Roman"/>
                <w:bCs/>
                <w:sz w:val="24"/>
                <w:szCs w:val="24"/>
              </w:rPr>
            </w:pPr>
            <w:r w:rsidRPr="00770E92">
              <w:rPr>
                <w:rFonts w:ascii="Times New Roman" w:hAnsi="Times New Roman"/>
                <w:bCs/>
                <w:sz w:val="24"/>
                <w:szCs w:val="24"/>
              </w:rPr>
              <w:t>Accesul la comunicare globală</w:t>
            </w:r>
          </w:p>
        </w:tc>
      </w:tr>
      <w:tr w:rsidR="002D1B01" w:rsidRPr="00770E92" w:rsidTr="00FC4C00">
        <w:tc>
          <w:tcPr>
            <w:tcW w:w="4860" w:type="dxa"/>
          </w:tcPr>
          <w:p w:rsidR="002D1B01" w:rsidRPr="00770E92" w:rsidRDefault="002D1B01" w:rsidP="002D1B01">
            <w:pPr>
              <w:jc w:val="both"/>
              <w:rPr>
                <w:rFonts w:ascii="Times New Roman" w:hAnsi="Times New Roman"/>
                <w:bCs/>
                <w:sz w:val="24"/>
                <w:szCs w:val="24"/>
                <w:lang w:val="it-IT"/>
              </w:rPr>
            </w:pPr>
            <w:r w:rsidRPr="00770E92">
              <w:rPr>
                <w:rFonts w:ascii="Times New Roman" w:hAnsi="Times New Roman"/>
                <w:bCs/>
                <w:sz w:val="24"/>
                <w:szCs w:val="24"/>
                <w:lang w:val="it-IT"/>
              </w:rPr>
              <w:t>Dezvoltarea unei apetenţe pentru abordarea integrată a ariilor curriculare prin receptarea şi construcţia în manieră interdisciplinară a cunoaşterii</w:t>
            </w:r>
          </w:p>
        </w:tc>
      </w:tr>
      <w:tr w:rsidR="002D1B01" w:rsidRPr="00770E92" w:rsidTr="00FC4C00">
        <w:tc>
          <w:tcPr>
            <w:tcW w:w="4860" w:type="dxa"/>
            <w:vAlign w:val="center"/>
          </w:tcPr>
          <w:p w:rsidR="002D1B01" w:rsidRPr="00770E92" w:rsidRDefault="002D1B01" w:rsidP="002D1B01">
            <w:pPr>
              <w:jc w:val="both"/>
              <w:rPr>
                <w:rFonts w:ascii="Times New Roman" w:hAnsi="Times New Roman"/>
                <w:bCs/>
                <w:sz w:val="24"/>
                <w:szCs w:val="24"/>
                <w:lang w:val="pt-BR"/>
              </w:rPr>
            </w:pPr>
            <w:r w:rsidRPr="00770E92">
              <w:rPr>
                <w:rFonts w:ascii="Times New Roman" w:hAnsi="Times New Roman"/>
                <w:bCs/>
                <w:sz w:val="24"/>
                <w:szCs w:val="24"/>
                <w:lang w:val="pt-BR"/>
              </w:rPr>
              <w:t>Adaptarea activităţilor de învăţare pentru elevii cu cerinţe educative speciale</w:t>
            </w:r>
          </w:p>
        </w:tc>
      </w:tr>
    </w:tbl>
    <w:p w:rsidR="002D1B01" w:rsidRPr="00770E92" w:rsidRDefault="002D1B01" w:rsidP="002D1B01">
      <w:pPr>
        <w:jc w:val="both"/>
        <w:rPr>
          <w:rFonts w:ascii="Times New Roman" w:hAnsi="Times New Roman"/>
          <w:bCs/>
          <w:sz w:val="24"/>
          <w:szCs w:val="24"/>
          <w:lang w:val="pt-BR"/>
        </w:rPr>
      </w:pPr>
      <w:r w:rsidRPr="00770E92">
        <w:rPr>
          <w:rFonts w:ascii="Times New Roman" w:hAnsi="Times New Roman"/>
          <w:bCs/>
          <w:sz w:val="24"/>
          <w:szCs w:val="24"/>
          <w:lang w:val="pt-BR"/>
        </w:rPr>
        <w:t xml:space="preserve">În concluzie, se pot observa câteva linii directoare: </w:t>
      </w:r>
    </w:p>
    <w:p w:rsidR="002D1B01" w:rsidRPr="00770E92" w:rsidRDefault="002D1B01" w:rsidP="002D1B01">
      <w:pPr>
        <w:numPr>
          <w:ilvl w:val="0"/>
          <w:numId w:val="6"/>
        </w:numPr>
        <w:spacing w:after="0" w:line="240" w:lineRule="auto"/>
        <w:jc w:val="both"/>
        <w:rPr>
          <w:rFonts w:ascii="Times New Roman" w:hAnsi="Times New Roman"/>
          <w:bCs/>
          <w:sz w:val="24"/>
          <w:szCs w:val="24"/>
          <w:lang w:val="pt-BR"/>
        </w:rPr>
      </w:pPr>
      <w:r w:rsidRPr="00770E92">
        <w:rPr>
          <w:rFonts w:ascii="Times New Roman" w:hAnsi="Times New Roman"/>
          <w:bCs/>
          <w:sz w:val="24"/>
          <w:szCs w:val="24"/>
          <w:lang w:val="pt-BR"/>
        </w:rPr>
        <w:t xml:space="preserve">orientarea către cel care învaţă, prin personalizarea parcursului de formare </w:t>
      </w:r>
    </w:p>
    <w:p w:rsidR="002D1B01" w:rsidRPr="00770E92" w:rsidRDefault="002D1B01" w:rsidP="002D1B01">
      <w:pPr>
        <w:numPr>
          <w:ilvl w:val="0"/>
          <w:numId w:val="6"/>
        </w:numPr>
        <w:spacing w:after="0" w:line="240" w:lineRule="auto"/>
        <w:jc w:val="both"/>
        <w:rPr>
          <w:rFonts w:ascii="Times New Roman" w:hAnsi="Times New Roman"/>
          <w:bCs/>
          <w:sz w:val="24"/>
          <w:szCs w:val="24"/>
          <w:lang w:val="pt-BR"/>
        </w:rPr>
      </w:pPr>
      <w:r w:rsidRPr="00770E92">
        <w:rPr>
          <w:rFonts w:ascii="Times New Roman" w:hAnsi="Times New Roman"/>
          <w:bCs/>
          <w:sz w:val="24"/>
          <w:szCs w:val="24"/>
          <w:lang w:val="pt-BR"/>
        </w:rPr>
        <w:t>resurse distribuite, prin integrarea bibliotecilor electronice şi materialelor multimedia, prin antrenarea specialiştilor în discuţiile elevilor;</w:t>
      </w:r>
    </w:p>
    <w:p w:rsidR="002D1B01" w:rsidRDefault="002D1B01" w:rsidP="002D1B01">
      <w:pPr>
        <w:numPr>
          <w:ilvl w:val="0"/>
          <w:numId w:val="6"/>
        </w:numPr>
        <w:spacing w:after="0" w:line="240" w:lineRule="auto"/>
        <w:jc w:val="both"/>
        <w:rPr>
          <w:rFonts w:ascii="Times New Roman" w:hAnsi="Times New Roman"/>
          <w:bCs/>
          <w:sz w:val="24"/>
          <w:szCs w:val="24"/>
          <w:lang w:val="pt-BR"/>
        </w:rPr>
      </w:pPr>
      <w:r w:rsidRPr="00770E92">
        <w:rPr>
          <w:rFonts w:ascii="Times New Roman" w:hAnsi="Times New Roman"/>
          <w:bCs/>
          <w:sz w:val="24"/>
          <w:szCs w:val="24"/>
          <w:lang w:val="pt-BR"/>
        </w:rPr>
        <w:t xml:space="preserve">roluri flexibile, prin </w:t>
      </w:r>
      <w:r w:rsidR="009D7EBE">
        <w:rPr>
          <w:rFonts w:ascii="Times New Roman" w:hAnsi="Times New Roman"/>
          <w:bCs/>
          <w:sz w:val="24"/>
          <w:szCs w:val="24"/>
          <w:lang w:val="pt-BR"/>
        </w:rPr>
        <w:t>colaborarea continua a</w:t>
      </w:r>
      <w:r w:rsidRPr="00770E92">
        <w:rPr>
          <w:rFonts w:ascii="Times New Roman" w:hAnsi="Times New Roman"/>
          <w:bCs/>
          <w:sz w:val="24"/>
          <w:szCs w:val="24"/>
          <w:lang w:val="pt-BR"/>
        </w:rPr>
        <w:t xml:space="preserve"> rolului educat-educator în grupul de învăţare, prin integrarea lucrului în grup cu studiul individual, prin restructurarea continuă a echipelor de învăţare </w:t>
      </w:r>
    </w:p>
    <w:p w:rsidR="003F650D" w:rsidRPr="003F650D" w:rsidRDefault="003F650D" w:rsidP="003F650D">
      <w:pPr>
        <w:spacing w:after="0" w:line="240" w:lineRule="auto"/>
        <w:ind w:left="780"/>
        <w:jc w:val="both"/>
        <w:rPr>
          <w:rFonts w:ascii="Times New Roman" w:hAnsi="Times New Roman"/>
          <w:bCs/>
          <w:sz w:val="24"/>
          <w:szCs w:val="24"/>
          <w:lang w:val="pt-BR"/>
        </w:rPr>
      </w:pPr>
    </w:p>
    <w:p w:rsidR="002D1B01" w:rsidRPr="00AD3B5B" w:rsidRDefault="00AD3B5B" w:rsidP="002D1B01">
      <w:pPr>
        <w:ind w:firstLine="708"/>
        <w:jc w:val="both"/>
        <w:rPr>
          <w:rFonts w:ascii="Times New Roman" w:hAnsi="Times New Roman"/>
          <w:bCs/>
          <w:color w:val="000000" w:themeColor="text1"/>
          <w:sz w:val="24"/>
          <w:szCs w:val="24"/>
        </w:rPr>
      </w:pPr>
      <w:proofErr w:type="spellStart"/>
      <w:r>
        <w:rPr>
          <w:rFonts w:ascii="Times New Roman" w:hAnsi="Times New Roman"/>
          <w:bCs/>
          <w:sz w:val="24"/>
          <w:szCs w:val="24"/>
        </w:rPr>
        <w:t>Mediulul</w:t>
      </w:r>
      <w:proofErr w:type="spellEnd"/>
      <w:r w:rsidR="002D1B01" w:rsidRPr="00770E92">
        <w:rPr>
          <w:rFonts w:ascii="Times New Roman" w:hAnsi="Times New Roman"/>
          <w:bCs/>
          <w:sz w:val="24"/>
          <w:szCs w:val="24"/>
        </w:rPr>
        <w:t xml:space="preserve"> de învăţare cu ajutorul noilor tehnologii, capătă noi valenţe pentru cei care învaţă </w:t>
      </w:r>
      <w:r w:rsidR="002D1B01" w:rsidRPr="00AD3B5B">
        <w:rPr>
          <w:rFonts w:ascii="Times New Roman" w:hAnsi="Times New Roman"/>
          <w:bCs/>
          <w:color w:val="000000" w:themeColor="text1"/>
          <w:sz w:val="24"/>
          <w:szCs w:val="24"/>
        </w:rPr>
        <w:t xml:space="preserve">şi constituie nucleul unui program de </w:t>
      </w:r>
      <w:proofErr w:type="spellStart"/>
      <w:r w:rsidR="002D1B01" w:rsidRPr="00AD3B5B">
        <w:rPr>
          <w:rFonts w:ascii="Times New Roman" w:hAnsi="Times New Roman"/>
          <w:bCs/>
          <w:color w:val="000000" w:themeColor="text1"/>
          <w:sz w:val="24"/>
          <w:szCs w:val="24"/>
        </w:rPr>
        <w:t>eLearning</w:t>
      </w:r>
      <w:proofErr w:type="spellEnd"/>
      <w:r w:rsidR="002D1B01" w:rsidRPr="00AD3B5B">
        <w:rPr>
          <w:rFonts w:ascii="Times New Roman" w:hAnsi="Times New Roman"/>
          <w:bCs/>
          <w:color w:val="000000" w:themeColor="text1"/>
          <w:sz w:val="24"/>
          <w:szCs w:val="24"/>
        </w:rPr>
        <w:t xml:space="preserve"> eficient</w:t>
      </w:r>
      <w:r w:rsidRPr="00AD3B5B">
        <w:rPr>
          <w:rFonts w:ascii="Times New Roman" w:hAnsi="Times New Roman"/>
          <w:bCs/>
          <w:color w:val="000000" w:themeColor="text1"/>
          <w:sz w:val="24"/>
          <w:szCs w:val="24"/>
        </w:rPr>
        <w:t>.</w:t>
      </w:r>
    </w:p>
    <w:p w:rsidR="002D1B01" w:rsidRPr="00AD3B5B" w:rsidRDefault="002D1B01" w:rsidP="003B5DB8">
      <w:pPr>
        <w:jc w:val="both"/>
        <w:rPr>
          <w:rFonts w:ascii="Times New Roman" w:hAnsi="Times New Roman"/>
          <w:bCs/>
          <w:i/>
          <w:color w:val="000000" w:themeColor="text1"/>
          <w:sz w:val="24"/>
          <w:szCs w:val="24"/>
        </w:rPr>
      </w:pPr>
      <w:r w:rsidRPr="00AD3B5B">
        <w:rPr>
          <w:rFonts w:ascii="Times New Roman" w:hAnsi="Times New Roman"/>
          <w:bCs/>
          <w:color w:val="000000" w:themeColor="text1"/>
          <w:sz w:val="24"/>
          <w:szCs w:val="24"/>
        </w:rPr>
        <w:t xml:space="preserve"> „</w:t>
      </w:r>
      <w:r w:rsidRPr="00AD3B5B">
        <w:rPr>
          <w:rFonts w:ascii="Times New Roman" w:hAnsi="Times New Roman"/>
          <w:b/>
          <w:bCs/>
          <w:i/>
          <w:color w:val="000000" w:themeColor="text1"/>
          <w:sz w:val="24"/>
          <w:szCs w:val="24"/>
        </w:rPr>
        <w:t>Tehnologiile informaţiei şi comunicării</w:t>
      </w:r>
      <w:r w:rsidRPr="00AD3B5B">
        <w:rPr>
          <w:rFonts w:ascii="Times New Roman" w:hAnsi="Times New Roman"/>
          <w:bCs/>
          <w:i/>
          <w:color w:val="000000" w:themeColor="text1"/>
          <w:sz w:val="24"/>
          <w:szCs w:val="24"/>
        </w:rPr>
        <w:t xml:space="preserve">  pun în mişcare noua economie, iar capitalul uman reprezintă combustibilul din acest punct de vedere. </w:t>
      </w:r>
      <w:r w:rsidRPr="00AD3B5B">
        <w:rPr>
          <w:rFonts w:ascii="Times New Roman" w:hAnsi="Times New Roman"/>
          <w:bCs/>
          <w:i/>
          <w:color w:val="000000" w:themeColor="text1"/>
          <w:sz w:val="24"/>
          <w:szCs w:val="24"/>
          <w:lang w:val="pt-BR"/>
        </w:rPr>
        <w:t>De fapt, revoluţia TIC a transformat cunoştinţele într-o resursă competitivă. În această eră economică, prosperitatea depinde mai mult de "minţi" şi nu de "muşchi", iar valoarea este creată prin cunoştinţele celor care lucrează şi prin învăţare continuă.</w:t>
      </w:r>
      <w:r w:rsidRPr="00AD3B5B">
        <w:rPr>
          <w:rFonts w:ascii="Times New Roman" w:hAnsi="Times New Roman"/>
          <w:bCs/>
          <w:color w:val="000000" w:themeColor="text1"/>
          <w:sz w:val="24"/>
          <w:szCs w:val="24"/>
          <w:lang w:val="pt-BR"/>
        </w:rPr>
        <w:t>”</w:t>
      </w:r>
    </w:p>
    <w:p w:rsidR="002D1B01" w:rsidRPr="00770E92" w:rsidRDefault="002D1B01" w:rsidP="002D1B01">
      <w:pPr>
        <w:ind w:firstLine="708"/>
        <w:jc w:val="both"/>
        <w:rPr>
          <w:rFonts w:ascii="Times New Roman" w:hAnsi="Times New Roman"/>
          <w:sz w:val="24"/>
          <w:szCs w:val="24"/>
          <w:lang w:val="it-IT"/>
        </w:rPr>
      </w:pPr>
      <w:r w:rsidRPr="00770E92">
        <w:rPr>
          <w:rFonts w:ascii="Times New Roman" w:hAnsi="Times New Roman"/>
          <w:sz w:val="24"/>
          <w:szCs w:val="24"/>
          <w:lang w:val="it-IT"/>
        </w:rPr>
        <w:t xml:space="preserve">Conform programelor şcolare pentru anumite discipline, orientările metodologice privind utilizarea TIC în predarea disciplinelor școlare se înscrie în stabilirea beneficiilor şi limitelor utilizării noilor tehnologii în aplicarea la clasă. </w:t>
      </w:r>
    </w:p>
    <w:p w:rsidR="002D1B01" w:rsidRPr="00770E92" w:rsidRDefault="00AD3B5B" w:rsidP="002D1B01">
      <w:pPr>
        <w:ind w:firstLine="708"/>
        <w:jc w:val="both"/>
        <w:rPr>
          <w:rFonts w:ascii="Times New Roman" w:hAnsi="Times New Roman"/>
          <w:sz w:val="24"/>
          <w:szCs w:val="24"/>
          <w:lang w:val="it-IT"/>
        </w:rPr>
      </w:pPr>
      <w:r>
        <w:rPr>
          <w:rFonts w:ascii="Times New Roman" w:hAnsi="Times New Roman"/>
          <w:sz w:val="24"/>
          <w:szCs w:val="24"/>
          <w:lang w:val="it-IT"/>
        </w:rPr>
        <w:t xml:space="preserve">TIC </w:t>
      </w:r>
      <w:r w:rsidR="002D1B01" w:rsidRPr="00770E92">
        <w:rPr>
          <w:rFonts w:ascii="Times New Roman" w:hAnsi="Times New Roman"/>
          <w:sz w:val="24"/>
          <w:szCs w:val="24"/>
          <w:lang w:val="it-IT"/>
        </w:rPr>
        <w:t>contribui</w:t>
      </w:r>
      <w:r>
        <w:rPr>
          <w:rFonts w:ascii="Times New Roman" w:hAnsi="Times New Roman"/>
          <w:sz w:val="24"/>
          <w:szCs w:val="24"/>
          <w:lang w:val="it-IT"/>
        </w:rPr>
        <w:t xml:space="preserve">e </w:t>
      </w:r>
      <w:r w:rsidR="002D1B01" w:rsidRPr="00770E92">
        <w:rPr>
          <w:rFonts w:ascii="Times New Roman" w:hAnsi="Times New Roman"/>
          <w:sz w:val="24"/>
          <w:szCs w:val="24"/>
          <w:lang w:val="it-IT"/>
        </w:rPr>
        <w:t xml:space="preserve"> la îmbunătăţirea accesului la educaţie şi creşterea atractivităţii educaţiei prin completarea şi diversificarea resurselor existente. Suportul metodologic oferit de programele şcolare urmăreşte realizarea unei compatibilităţi între competenţele-cheie, conţinuturi şi utilizarea TIC în predarea disciplinei. </w:t>
      </w:r>
    </w:p>
    <w:p w:rsidR="002D1B01" w:rsidRPr="00770E92" w:rsidRDefault="002D1B01" w:rsidP="003F650D">
      <w:pPr>
        <w:ind w:firstLine="708"/>
        <w:jc w:val="both"/>
        <w:rPr>
          <w:rFonts w:ascii="Times New Roman" w:hAnsi="Times New Roman"/>
          <w:spacing w:val="-6"/>
          <w:sz w:val="24"/>
          <w:szCs w:val="24"/>
        </w:rPr>
      </w:pPr>
      <w:r w:rsidRPr="00770E92">
        <w:rPr>
          <w:rFonts w:ascii="Times New Roman" w:hAnsi="Times New Roman"/>
          <w:spacing w:val="-6"/>
          <w:sz w:val="24"/>
          <w:szCs w:val="24"/>
        </w:rPr>
        <w:t xml:space="preserve">TIC pune la dispoziţia elevilor o diversitate de modalităţi concrete în sprijinul dezvoltării competenţelor de comunicare şi de studiu individual în contextul disciplinei. </w:t>
      </w:r>
    </w:p>
    <w:p w:rsidR="002D1B01" w:rsidRPr="00AD3B5B" w:rsidRDefault="002D1B01" w:rsidP="002D1B01">
      <w:pPr>
        <w:ind w:firstLine="240"/>
        <w:jc w:val="both"/>
        <w:rPr>
          <w:rFonts w:ascii="Times New Roman" w:hAnsi="Times New Roman"/>
          <w:b/>
          <w:i/>
          <w:spacing w:val="-6"/>
          <w:sz w:val="24"/>
          <w:szCs w:val="24"/>
        </w:rPr>
      </w:pPr>
      <w:r w:rsidRPr="00AD3B5B">
        <w:rPr>
          <w:rFonts w:ascii="Times New Roman" w:hAnsi="Times New Roman"/>
          <w:b/>
          <w:i/>
          <w:spacing w:val="-6"/>
          <w:sz w:val="24"/>
          <w:szCs w:val="24"/>
        </w:rPr>
        <w:t>Astfel, TIC poate fi utilizată în acest scop pentru:</w:t>
      </w:r>
    </w:p>
    <w:p w:rsidR="00ED5D31" w:rsidRPr="00ED5D31" w:rsidRDefault="002D1B01" w:rsidP="002D1B01">
      <w:pPr>
        <w:numPr>
          <w:ilvl w:val="0"/>
          <w:numId w:val="7"/>
        </w:numPr>
        <w:tabs>
          <w:tab w:val="clear" w:pos="720"/>
          <w:tab w:val="num" w:pos="480"/>
        </w:tabs>
        <w:spacing w:after="0" w:line="240" w:lineRule="auto"/>
        <w:ind w:left="480" w:hanging="240"/>
        <w:jc w:val="both"/>
        <w:rPr>
          <w:rFonts w:ascii="Times New Roman" w:hAnsi="Times New Roman"/>
          <w:b/>
          <w:spacing w:val="-4"/>
          <w:sz w:val="24"/>
          <w:szCs w:val="24"/>
        </w:rPr>
      </w:pPr>
      <w:r w:rsidRPr="00ED5D31">
        <w:rPr>
          <w:rFonts w:ascii="Times New Roman" w:hAnsi="Times New Roman"/>
          <w:b/>
          <w:spacing w:val="-4"/>
          <w:sz w:val="24"/>
          <w:szCs w:val="24"/>
        </w:rPr>
        <w:t xml:space="preserve">Colectarea informaţiilor. </w:t>
      </w:r>
      <w:r w:rsidRPr="00ED5D31">
        <w:rPr>
          <w:rFonts w:ascii="Times New Roman" w:hAnsi="Times New Roman"/>
          <w:spacing w:val="-4"/>
          <w:sz w:val="24"/>
          <w:szCs w:val="24"/>
        </w:rPr>
        <w:t xml:space="preserve">În funcţie de resursele existente, profesorii trebuie să îi încurajeze pe elevi să facă apel la o varietate cât mai bogată de surse de informaţii, incluzând Internetul, enciclopediile multimedia şi documentaţiile în format electronic. </w:t>
      </w:r>
    </w:p>
    <w:p w:rsidR="002D1B01" w:rsidRPr="00ED5D31" w:rsidRDefault="002D1B01" w:rsidP="002D1B01">
      <w:pPr>
        <w:numPr>
          <w:ilvl w:val="0"/>
          <w:numId w:val="7"/>
        </w:numPr>
        <w:tabs>
          <w:tab w:val="clear" w:pos="720"/>
          <w:tab w:val="num" w:pos="480"/>
        </w:tabs>
        <w:spacing w:after="0" w:line="240" w:lineRule="auto"/>
        <w:ind w:left="480" w:hanging="240"/>
        <w:jc w:val="both"/>
        <w:rPr>
          <w:rFonts w:ascii="Times New Roman" w:hAnsi="Times New Roman"/>
          <w:b/>
          <w:spacing w:val="-4"/>
          <w:sz w:val="24"/>
          <w:szCs w:val="24"/>
        </w:rPr>
      </w:pPr>
      <w:r w:rsidRPr="00ED5D31">
        <w:rPr>
          <w:rFonts w:ascii="Times New Roman" w:hAnsi="Times New Roman"/>
          <w:b/>
          <w:spacing w:val="-4"/>
          <w:sz w:val="24"/>
          <w:szCs w:val="24"/>
        </w:rPr>
        <w:lastRenderedPageBreak/>
        <w:t xml:space="preserve">Prezentarea informaţiilor. </w:t>
      </w:r>
      <w:r w:rsidRPr="00ED5D31">
        <w:rPr>
          <w:rFonts w:ascii="Times New Roman" w:hAnsi="Times New Roman"/>
          <w:spacing w:val="-4"/>
          <w:sz w:val="24"/>
          <w:szCs w:val="24"/>
        </w:rPr>
        <w:t>În funcţie de posibilităţile existente, profesorii trebuie să îi încurajeze pe elevi să îşi prezinte rezultatele diferitelor investigaţii în format electronic – în forme atractive, cu impact mare, uşor de înţeles şi uşor de transmis prin comunicare electronică.</w:t>
      </w:r>
    </w:p>
    <w:p w:rsidR="002D1B01" w:rsidRPr="00770E92" w:rsidRDefault="002D1B01" w:rsidP="002D1B01">
      <w:pPr>
        <w:numPr>
          <w:ilvl w:val="0"/>
          <w:numId w:val="7"/>
        </w:numPr>
        <w:tabs>
          <w:tab w:val="clear" w:pos="720"/>
          <w:tab w:val="num" w:pos="480"/>
        </w:tabs>
        <w:spacing w:after="0" w:line="240" w:lineRule="auto"/>
        <w:ind w:left="480" w:hanging="240"/>
        <w:jc w:val="both"/>
        <w:rPr>
          <w:rFonts w:ascii="Times New Roman" w:hAnsi="Times New Roman"/>
          <w:b/>
          <w:spacing w:val="-6"/>
          <w:sz w:val="24"/>
          <w:szCs w:val="24"/>
          <w:lang w:val="pt-BR"/>
        </w:rPr>
      </w:pPr>
      <w:r w:rsidRPr="00770E92">
        <w:rPr>
          <w:rFonts w:ascii="Times New Roman" w:hAnsi="Times New Roman"/>
          <w:b/>
          <w:spacing w:val="-6"/>
          <w:sz w:val="24"/>
          <w:szCs w:val="24"/>
          <w:lang w:val="pt-BR"/>
        </w:rPr>
        <w:t xml:space="preserve">Tehnoredactarea documentelor. </w:t>
      </w:r>
      <w:r w:rsidRPr="00770E92">
        <w:rPr>
          <w:rFonts w:ascii="Times New Roman" w:hAnsi="Times New Roman"/>
          <w:spacing w:val="-6"/>
          <w:sz w:val="24"/>
          <w:szCs w:val="24"/>
          <w:lang w:val="pt-BR"/>
        </w:rPr>
        <w:t xml:space="preserve">Atunci când este posibil, se poate solicita elevilor tehnoredactarea referatelor lucrărilor de laborator şi a proiectelor. Se recomandă ca tehnoredactarea acestor documente să se realizeze, cel puţin în parte, sub îndrumarea profesorului. </w:t>
      </w:r>
    </w:p>
    <w:p w:rsidR="002D1B01" w:rsidRPr="00770E92" w:rsidRDefault="00ED5D31" w:rsidP="002D1B01">
      <w:pPr>
        <w:pStyle w:val="NormalWeb"/>
        <w:spacing w:before="0" w:beforeAutospacing="0" w:after="0" w:afterAutospacing="0"/>
        <w:jc w:val="both"/>
        <w:rPr>
          <w:lang w:val="ro-RO"/>
        </w:rPr>
      </w:pPr>
      <w:r>
        <w:rPr>
          <w:noProof/>
          <w:lang w:val="ro-RO" w:eastAsia="ro-RO"/>
        </w:rPr>
        <w:drawing>
          <wp:anchor distT="0" distB="0" distL="114300" distR="114300" simplePos="0" relativeHeight="251657728" behindDoc="0" locked="0" layoutInCell="1" allowOverlap="1">
            <wp:simplePos x="0" y="0"/>
            <wp:positionH relativeFrom="column">
              <wp:posOffset>71755</wp:posOffset>
            </wp:positionH>
            <wp:positionV relativeFrom="paragraph">
              <wp:posOffset>179070</wp:posOffset>
            </wp:positionV>
            <wp:extent cx="1419225" cy="1214755"/>
            <wp:effectExtent l="0" t="0" r="0" b="0"/>
            <wp:wrapSquare wrapText="right"/>
            <wp:docPr id="4" name="Imagine 4" descr="http://moisilonesti.licee.edu.ro/pictures/catedre/inf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oisilonesti.licee.edu.ro/pictures/catedre/info.png"/>
                    <pic:cNvPicPr>
                      <a:picLocks noChangeAspect="1" noChangeArrowheads="1"/>
                    </pic:cNvPicPr>
                  </pic:nvPicPr>
                  <pic:blipFill>
                    <a:blip r:embed="rId7" r:link="rId8"/>
                    <a:srcRect/>
                    <a:stretch>
                      <a:fillRect/>
                    </a:stretch>
                  </pic:blipFill>
                  <pic:spPr bwMode="auto">
                    <a:xfrm>
                      <a:off x="0" y="0"/>
                      <a:ext cx="1419225" cy="1214755"/>
                    </a:xfrm>
                    <a:prstGeom prst="rect">
                      <a:avLst/>
                    </a:prstGeom>
                    <a:noFill/>
                    <a:ln w="9525">
                      <a:noFill/>
                      <a:miter lim="800000"/>
                      <a:headEnd/>
                      <a:tailEnd/>
                    </a:ln>
                  </pic:spPr>
                </pic:pic>
              </a:graphicData>
            </a:graphic>
          </wp:anchor>
        </w:drawing>
      </w:r>
    </w:p>
    <w:p w:rsidR="002D1B01" w:rsidRPr="00770E92" w:rsidRDefault="002D1B01" w:rsidP="002D1B01">
      <w:pPr>
        <w:jc w:val="center"/>
        <w:rPr>
          <w:rFonts w:ascii="Times New Roman" w:hAnsi="Times New Roman"/>
          <w:b/>
          <w:sz w:val="24"/>
          <w:szCs w:val="24"/>
          <w:u w:val="single"/>
        </w:rPr>
      </w:pPr>
      <w:r w:rsidRPr="00770E92">
        <w:rPr>
          <w:rFonts w:ascii="Times New Roman" w:hAnsi="Times New Roman"/>
          <w:b/>
          <w:sz w:val="24"/>
          <w:szCs w:val="24"/>
          <w:u w:val="single"/>
        </w:rPr>
        <w:t>Competenţe necesare cadrului didactic pentru integrarea TIC</w:t>
      </w:r>
    </w:p>
    <w:p w:rsidR="002D1B01" w:rsidRPr="00770E92" w:rsidRDefault="002D1B01" w:rsidP="002D1B01">
      <w:pPr>
        <w:jc w:val="center"/>
        <w:rPr>
          <w:rFonts w:ascii="Times New Roman" w:hAnsi="Times New Roman"/>
          <w:b/>
          <w:sz w:val="24"/>
          <w:szCs w:val="24"/>
          <w:u w:val="single"/>
        </w:rPr>
      </w:pPr>
      <w:r w:rsidRPr="00770E92">
        <w:rPr>
          <w:rFonts w:ascii="Times New Roman" w:hAnsi="Times New Roman"/>
          <w:b/>
          <w:sz w:val="24"/>
          <w:szCs w:val="24"/>
          <w:u w:val="single"/>
        </w:rPr>
        <w:t xml:space="preserve">în procesul didactic </w:t>
      </w:r>
    </w:p>
    <w:p w:rsidR="002D1B01" w:rsidRPr="00770E92" w:rsidRDefault="002D1B01" w:rsidP="002D1B01">
      <w:pPr>
        <w:ind w:firstLine="708"/>
        <w:jc w:val="both"/>
        <w:rPr>
          <w:rFonts w:ascii="Times New Roman" w:hAnsi="Times New Roman"/>
          <w:sz w:val="24"/>
          <w:szCs w:val="24"/>
        </w:rPr>
      </w:pPr>
      <w:r w:rsidRPr="00770E92">
        <w:rPr>
          <w:rFonts w:ascii="Times New Roman" w:hAnsi="Times New Roman"/>
          <w:sz w:val="24"/>
          <w:szCs w:val="24"/>
        </w:rPr>
        <w:t>Introducerea calculatorului în învăţământ presupune optimiza</w:t>
      </w:r>
      <w:r w:rsidR="00AD3B5B">
        <w:rPr>
          <w:rFonts w:ascii="Times New Roman" w:hAnsi="Times New Roman"/>
          <w:sz w:val="24"/>
          <w:szCs w:val="24"/>
        </w:rPr>
        <w:t>r</w:t>
      </w:r>
      <w:r w:rsidRPr="00770E92">
        <w:rPr>
          <w:rFonts w:ascii="Times New Roman" w:hAnsi="Times New Roman"/>
          <w:sz w:val="24"/>
          <w:szCs w:val="24"/>
        </w:rPr>
        <w:t xml:space="preserve">ea întregului management didactic. Pentru aceasta este necesară totodată şi schimbarea mentalităţii cadrului didactic şi abilitatea acestuia de a introduce </w:t>
      </w:r>
      <w:proofErr w:type="spellStart"/>
      <w:r w:rsidRPr="00770E92">
        <w:rPr>
          <w:rFonts w:ascii="Times New Roman" w:hAnsi="Times New Roman"/>
          <w:sz w:val="24"/>
          <w:szCs w:val="24"/>
        </w:rPr>
        <w:t>tehnologiilr</w:t>
      </w:r>
      <w:proofErr w:type="spellEnd"/>
      <w:r w:rsidRPr="00770E92">
        <w:rPr>
          <w:rFonts w:ascii="Times New Roman" w:hAnsi="Times New Roman"/>
          <w:sz w:val="24"/>
          <w:szCs w:val="24"/>
        </w:rPr>
        <w:t xml:space="preserve"> moderne în procesul instructiv-educativ.</w:t>
      </w:r>
    </w:p>
    <w:p w:rsidR="002D1B01" w:rsidRPr="00770E92" w:rsidRDefault="002D1B01" w:rsidP="002D1B01">
      <w:pPr>
        <w:ind w:firstLine="708"/>
        <w:jc w:val="both"/>
        <w:rPr>
          <w:rFonts w:ascii="Times New Roman" w:hAnsi="Times New Roman"/>
          <w:color w:val="000000"/>
          <w:sz w:val="24"/>
          <w:szCs w:val="24"/>
          <w:shd w:val="clear" w:color="auto" w:fill="FFFFFF"/>
        </w:rPr>
      </w:pPr>
      <w:r w:rsidRPr="00770E92">
        <w:rPr>
          <w:rFonts w:ascii="Times New Roman" w:hAnsi="Times New Roman"/>
          <w:color w:val="000000"/>
          <w:sz w:val="24"/>
          <w:szCs w:val="24"/>
          <w:shd w:val="clear" w:color="auto" w:fill="FFFFFF"/>
        </w:rPr>
        <w:t>Introducerea în şcoala a Internetului şi a tehnologiilor moderne duce continuu la schimbări în procesul de învăţământ. Actul învăţării devine rodul colaborării elevului cu profesorul, al interacţiunii elevilor cu calculatorul. Actul învăţării nu mai este considerat a fi efectul demersurilor şi muncii profesorului, poziţia profesorului este cea de îndrumare a procesului învăţării, de a-l face pe elev să înveţe cum să înveţe.</w:t>
      </w:r>
    </w:p>
    <w:p w:rsidR="002D1B01" w:rsidRPr="00770E92" w:rsidRDefault="002D1B01" w:rsidP="002D1B01">
      <w:pPr>
        <w:jc w:val="both"/>
        <w:rPr>
          <w:rFonts w:ascii="Times New Roman" w:hAnsi="Times New Roman"/>
          <w:color w:val="000000"/>
          <w:sz w:val="24"/>
          <w:szCs w:val="24"/>
          <w:shd w:val="clear" w:color="auto" w:fill="FFFFFF"/>
        </w:rPr>
      </w:pPr>
      <w:r w:rsidRPr="00770E92">
        <w:rPr>
          <w:rFonts w:ascii="Times New Roman" w:hAnsi="Times New Roman"/>
          <w:color w:val="000000"/>
          <w:sz w:val="24"/>
          <w:szCs w:val="24"/>
          <w:shd w:val="clear" w:color="auto" w:fill="FFFFFF"/>
        </w:rPr>
        <w:t>Prin această schimbare în sistemul de învăţământ se vizează ca obiective :</w:t>
      </w:r>
    </w:p>
    <w:p w:rsidR="002D1B01" w:rsidRPr="00AD3B5B" w:rsidRDefault="002D1B01" w:rsidP="002D1B01">
      <w:pPr>
        <w:spacing w:line="240" w:lineRule="auto"/>
        <w:ind w:firstLine="1202"/>
        <w:jc w:val="both"/>
        <w:rPr>
          <w:rFonts w:ascii="Times New Roman" w:hAnsi="Times New Roman"/>
          <w:b/>
          <w:i/>
          <w:color w:val="000000"/>
          <w:sz w:val="24"/>
          <w:szCs w:val="24"/>
          <w:shd w:val="clear" w:color="auto" w:fill="FFFFFF"/>
        </w:rPr>
      </w:pPr>
      <w:r w:rsidRPr="00AD3B5B">
        <w:rPr>
          <w:rFonts w:ascii="Times New Roman" w:hAnsi="Times New Roman"/>
          <w:b/>
          <w:i/>
          <w:color w:val="000000"/>
          <w:sz w:val="24"/>
          <w:szCs w:val="24"/>
          <w:shd w:val="clear" w:color="auto" w:fill="FFFFFF"/>
        </w:rPr>
        <w:t>1. Creşterea eficienţei activităţilor de învăţare</w:t>
      </w:r>
    </w:p>
    <w:p w:rsidR="002D1B01" w:rsidRPr="00AD3B5B" w:rsidRDefault="002D1B01" w:rsidP="002D1B01">
      <w:pPr>
        <w:spacing w:line="240" w:lineRule="auto"/>
        <w:ind w:firstLine="1202"/>
        <w:jc w:val="both"/>
        <w:rPr>
          <w:rFonts w:ascii="Times New Roman" w:hAnsi="Times New Roman"/>
          <w:b/>
          <w:i/>
          <w:color w:val="000000"/>
          <w:sz w:val="24"/>
          <w:szCs w:val="24"/>
          <w:shd w:val="clear" w:color="auto" w:fill="FFFFFF"/>
          <w:lang w:val="pt-BR"/>
        </w:rPr>
      </w:pPr>
      <w:r w:rsidRPr="00AD3B5B">
        <w:rPr>
          <w:rFonts w:ascii="Times New Roman" w:hAnsi="Times New Roman"/>
          <w:b/>
          <w:i/>
          <w:color w:val="000000"/>
          <w:sz w:val="24"/>
          <w:szCs w:val="24"/>
          <w:shd w:val="clear" w:color="auto" w:fill="FFFFFF"/>
          <w:lang w:val="pt-BR"/>
        </w:rPr>
        <w:t>2. Dezvoltarea competenţelor de comunicare şi studiu individual</w:t>
      </w:r>
    </w:p>
    <w:p w:rsidR="002D1B01" w:rsidRPr="003F650D" w:rsidRDefault="002D1B01" w:rsidP="002D1B01">
      <w:pPr>
        <w:ind w:firstLine="708"/>
        <w:jc w:val="both"/>
        <w:rPr>
          <w:rFonts w:ascii="Times New Roman" w:hAnsi="Times New Roman"/>
          <w:color w:val="000000"/>
          <w:sz w:val="24"/>
          <w:szCs w:val="24"/>
          <w:shd w:val="clear" w:color="auto" w:fill="FFFFFF"/>
          <w:lang w:val="pt-BR"/>
        </w:rPr>
      </w:pPr>
      <w:r w:rsidRPr="00770E92">
        <w:rPr>
          <w:rFonts w:ascii="Times New Roman" w:hAnsi="Times New Roman"/>
          <w:color w:val="000000"/>
          <w:sz w:val="24"/>
          <w:szCs w:val="24"/>
          <w:shd w:val="clear" w:color="auto" w:fill="FFFFFF"/>
          <w:lang w:val="pt-BR"/>
        </w:rPr>
        <w:t xml:space="preserve">Atingerea acestor obiective depinde de gradul de pregătire a profesorului în utilizarea calculatorului, de stilul profesorului, de numărul de elevi, de interesul, cunoştinţele şi abilităţile acestora, de sincronizarea </w:t>
      </w:r>
      <w:r w:rsidRPr="003F650D">
        <w:rPr>
          <w:rFonts w:ascii="Times New Roman" w:hAnsi="Times New Roman"/>
          <w:color w:val="000000"/>
          <w:sz w:val="24"/>
          <w:szCs w:val="24"/>
          <w:shd w:val="clear" w:color="auto" w:fill="FFFFFF"/>
          <w:lang w:val="pt-BR"/>
        </w:rPr>
        <w:t>explicaţiilor cu secvenţele utilizate, de metodele de evaluare, de fişele de lucru elaborate.</w:t>
      </w:r>
    </w:p>
    <w:p w:rsidR="002D1B01" w:rsidRPr="003F650D" w:rsidRDefault="002D1B01" w:rsidP="002D1B01">
      <w:pPr>
        <w:ind w:firstLine="708"/>
        <w:jc w:val="both"/>
        <w:rPr>
          <w:rFonts w:ascii="Times New Roman" w:hAnsi="Times New Roman"/>
          <w:sz w:val="24"/>
          <w:szCs w:val="24"/>
          <w:lang w:val="pt-BR"/>
        </w:rPr>
      </w:pPr>
      <w:r w:rsidRPr="003F650D">
        <w:rPr>
          <w:rFonts w:ascii="Times New Roman" w:hAnsi="Times New Roman"/>
          <w:sz w:val="24"/>
          <w:szCs w:val="24"/>
          <w:lang w:val="pt-BR"/>
        </w:rPr>
        <w:t>Profilul profesorului de tip nou poate fi definit prin rolul primordial al acestuia, de a învăţa elevul să gândească. Profesorul se va degreva treptat de activitatea de rutină, devenind în schimb mult mai solicitat ca specialist, tocmai dat</w:t>
      </w:r>
      <w:r w:rsidR="00AD3B5B">
        <w:rPr>
          <w:rFonts w:ascii="Times New Roman" w:hAnsi="Times New Roman"/>
          <w:sz w:val="24"/>
          <w:szCs w:val="24"/>
          <w:lang w:val="pt-BR"/>
        </w:rPr>
        <w:t xml:space="preserve">orită prezenţei calculatorului. </w:t>
      </w:r>
      <w:r w:rsidRPr="003F650D">
        <w:rPr>
          <w:rFonts w:ascii="Times New Roman" w:hAnsi="Times New Roman"/>
          <w:sz w:val="24"/>
          <w:szCs w:val="24"/>
          <w:lang w:val="pt-BR"/>
        </w:rPr>
        <w:t>Procesul educaţional se va  descentraliza şi mai mult,  transformându-se dintr-un proces centrat pe profesor într-unul ori</w:t>
      </w:r>
      <w:r w:rsidR="00AD3B5B">
        <w:rPr>
          <w:rFonts w:ascii="Times New Roman" w:hAnsi="Times New Roman"/>
          <w:sz w:val="24"/>
          <w:szCs w:val="24"/>
          <w:lang w:val="pt-BR"/>
        </w:rPr>
        <w:t>ent</w:t>
      </w:r>
      <w:r w:rsidRPr="003F650D">
        <w:rPr>
          <w:rFonts w:ascii="Times New Roman" w:hAnsi="Times New Roman"/>
          <w:sz w:val="24"/>
          <w:szCs w:val="24"/>
          <w:lang w:val="pt-BR"/>
        </w:rPr>
        <w:t>at pe elevi, consideraţi individual sau pe grupuri.</w:t>
      </w:r>
    </w:p>
    <w:p w:rsidR="002D1B01" w:rsidRPr="003F650D" w:rsidRDefault="002D1B01" w:rsidP="002D1B01">
      <w:pPr>
        <w:ind w:firstLine="708"/>
        <w:jc w:val="both"/>
        <w:rPr>
          <w:rFonts w:ascii="Times New Roman" w:hAnsi="Times New Roman"/>
          <w:sz w:val="24"/>
          <w:szCs w:val="24"/>
          <w:lang w:val="pt-BR"/>
        </w:rPr>
      </w:pPr>
      <w:r w:rsidRPr="003F650D">
        <w:rPr>
          <w:rFonts w:ascii="Times New Roman" w:hAnsi="Times New Roman"/>
          <w:sz w:val="24"/>
          <w:szCs w:val="24"/>
          <w:lang w:val="pt-BR"/>
        </w:rPr>
        <w:t>Trăsătura caracteristică profesorului de tip nou este flexibilitatea, dorinţa permanentă de auto-perfecţionare.</w:t>
      </w:r>
      <w:r w:rsidR="00AD3B5B">
        <w:rPr>
          <w:rFonts w:ascii="Times New Roman" w:hAnsi="Times New Roman"/>
          <w:sz w:val="24"/>
          <w:szCs w:val="24"/>
          <w:lang w:val="pt-BR"/>
        </w:rPr>
        <w:t xml:space="preserve"> Se poate afirma astfel că</w:t>
      </w:r>
      <w:r w:rsidRPr="003F650D">
        <w:rPr>
          <w:rFonts w:ascii="Times New Roman" w:hAnsi="Times New Roman"/>
          <w:sz w:val="24"/>
          <w:szCs w:val="24"/>
          <w:lang w:val="pt-BR"/>
        </w:rPr>
        <w:t>, profesorul evoluează odată cu elevii săi. Iar acest fapt este esenţial în contextul societăţii informaţionale</w:t>
      </w:r>
      <w:r w:rsidR="00AD3B5B">
        <w:rPr>
          <w:rFonts w:ascii="Times New Roman" w:hAnsi="Times New Roman"/>
          <w:sz w:val="24"/>
          <w:szCs w:val="24"/>
          <w:lang w:val="pt-BR"/>
        </w:rPr>
        <w:t>.</w:t>
      </w:r>
      <w:r w:rsidRPr="003F650D">
        <w:rPr>
          <w:rFonts w:ascii="Times New Roman" w:hAnsi="Times New Roman"/>
          <w:sz w:val="24"/>
          <w:szCs w:val="24"/>
          <w:lang w:val="pt-BR"/>
        </w:rPr>
        <w:t xml:space="preserve"> </w:t>
      </w:r>
    </w:p>
    <w:p w:rsidR="002D1B01" w:rsidRPr="003F650D" w:rsidRDefault="002D1B01" w:rsidP="00AD3B5B">
      <w:pPr>
        <w:spacing w:after="120" w:line="360" w:lineRule="auto"/>
        <w:ind w:firstLine="709"/>
        <w:jc w:val="both"/>
        <w:rPr>
          <w:rFonts w:ascii="Times New Roman" w:hAnsi="Times New Roman"/>
          <w:sz w:val="24"/>
          <w:szCs w:val="24"/>
          <w:lang w:val="pt-BR"/>
        </w:rPr>
      </w:pPr>
      <w:r w:rsidRPr="003F650D">
        <w:rPr>
          <w:rFonts w:ascii="Times New Roman" w:hAnsi="Times New Roman"/>
          <w:sz w:val="24"/>
          <w:szCs w:val="24"/>
          <w:lang w:val="pt-BR"/>
        </w:rPr>
        <w:t>Competenţele TIC ale cadrului didactic derivă din competenţele cheie necesare societăţii bazate pe cunoaştere:</w:t>
      </w:r>
    </w:p>
    <w:p w:rsidR="002D1B01" w:rsidRPr="003F650D" w:rsidRDefault="002D1B01" w:rsidP="003F650D">
      <w:pPr>
        <w:pStyle w:val="NormalWeb"/>
        <w:numPr>
          <w:ilvl w:val="0"/>
          <w:numId w:val="8"/>
        </w:numPr>
        <w:spacing w:before="0" w:beforeAutospacing="0" w:after="0" w:afterAutospacing="0"/>
        <w:ind w:left="1077" w:hanging="357"/>
        <w:jc w:val="both"/>
        <w:rPr>
          <w:lang w:val="ro-RO"/>
        </w:rPr>
      </w:pPr>
      <w:r w:rsidRPr="003F650D">
        <w:rPr>
          <w:lang w:val="ro-RO"/>
        </w:rPr>
        <w:t>rezolvarea de probleme şi luarea deciziilor;</w:t>
      </w:r>
    </w:p>
    <w:p w:rsidR="002D1B01" w:rsidRPr="003F650D" w:rsidRDefault="002D1B01" w:rsidP="003F650D">
      <w:pPr>
        <w:pStyle w:val="NormalWeb"/>
        <w:numPr>
          <w:ilvl w:val="0"/>
          <w:numId w:val="8"/>
        </w:numPr>
        <w:spacing w:before="0" w:beforeAutospacing="0" w:after="0" w:afterAutospacing="0"/>
        <w:ind w:left="1077" w:hanging="357"/>
        <w:jc w:val="both"/>
        <w:rPr>
          <w:lang w:val="ro-RO"/>
        </w:rPr>
      </w:pPr>
      <w:r w:rsidRPr="003F650D">
        <w:rPr>
          <w:lang w:val="ro-RO"/>
        </w:rPr>
        <w:t>dezvoltarea gândirii critice şi creative;</w:t>
      </w:r>
    </w:p>
    <w:p w:rsidR="002D1B01" w:rsidRPr="003F650D" w:rsidRDefault="002D1B01" w:rsidP="003F650D">
      <w:pPr>
        <w:pStyle w:val="NormalWeb"/>
        <w:numPr>
          <w:ilvl w:val="0"/>
          <w:numId w:val="8"/>
        </w:numPr>
        <w:spacing w:before="0" w:beforeAutospacing="0" w:after="0" w:afterAutospacing="0"/>
        <w:ind w:left="1077" w:hanging="357"/>
        <w:jc w:val="both"/>
        <w:rPr>
          <w:lang w:val="ro-RO"/>
        </w:rPr>
      </w:pPr>
      <w:r w:rsidRPr="003F650D">
        <w:rPr>
          <w:lang w:val="ro-RO"/>
        </w:rPr>
        <w:t>colaborarea, comunicarea şi negocierea;</w:t>
      </w:r>
    </w:p>
    <w:p w:rsidR="002D1B01" w:rsidRDefault="002D1B01" w:rsidP="003F650D">
      <w:pPr>
        <w:pStyle w:val="NormalWeb"/>
        <w:numPr>
          <w:ilvl w:val="0"/>
          <w:numId w:val="8"/>
        </w:numPr>
        <w:spacing w:before="0" w:beforeAutospacing="0" w:after="0" w:afterAutospacing="0"/>
        <w:ind w:left="1077" w:hanging="357"/>
        <w:jc w:val="both"/>
        <w:rPr>
          <w:lang w:val="ro-RO"/>
        </w:rPr>
      </w:pPr>
      <w:r w:rsidRPr="003F650D">
        <w:rPr>
          <w:lang w:val="ro-RO"/>
        </w:rPr>
        <w:t>curiozitatea intelectuală, curajul şi integritatea</w:t>
      </w:r>
    </w:p>
    <w:p w:rsidR="00AD3B5B" w:rsidRPr="003F650D" w:rsidRDefault="00AD3B5B" w:rsidP="003F650D">
      <w:pPr>
        <w:pStyle w:val="NormalWeb"/>
        <w:numPr>
          <w:ilvl w:val="0"/>
          <w:numId w:val="8"/>
        </w:numPr>
        <w:spacing w:before="0" w:beforeAutospacing="0" w:after="0" w:afterAutospacing="0"/>
        <w:ind w:left="1077" w:hanging="357"/>
        <w:jc w:val="both"/>
        <w:rPr>
          <w:lang w:val="ro-RO"/>
        </w:rPr>
      </w:pPr>
    </w:p>
    <w:p w:rsidR="002D1B01" w:rsidRPr="003F650D" w:rsidRDefault="002D1B01" w:rsidP="002D1B01">
      <w:pPr>
        <w:jc w:val="both"/>
        <w:rPr>
          <w:rFonts w:ascii="Times New Roman" w:hAnsi="Times New Roman"/>
          <w:sz w:val="24"/>
          <w:szCs w:val="24"/>
        </w:rPr>
      </w:pPr>
      <w:r w:rsidRPr="003F650D">
        <w:rPr>
          <w:rFonts w:ascii="Times New Roman" w:hAnsi="Times New Roman"/>
          <w:sz w:val="24"/>
          <w:szCs w:val="24"/>
        </w:rPr>
        <w:t>şi competenţele specifice corespunzătoare:</w:t>
      </w:r>
    </w:p>
    <w:p w:rsidR="002D1B01" w:rsidRPr="003F650D" w:rsidRDefault="002D1B01" w:rsidP="002D1B01">
      <w:pPr>
        <w:pStyle w:val="NormalWeb"/>
        <w:numPr>
          <w:ilvl w:val="0"/>
          <w:numId w:val="8"/>
        </w:numPr>
        <w:spacing w:before="0" w:beforeAutospacing="0" w:after="0" w:afterAutospacing="0"/>
        <w:jc w:val="both"/>
        <w:rPr>
          <w:lang w:val="ro-RO"/>
        </w:rPr>
      </w:pPr>
      <w:r w:rsidRPr="003F650D">
        <w:rPr>
          <w:lang w:val="ro-RO"/>
        </w:rPr>
        <w:lastRenderedPageBreak/>
        <w:t>capacitatea de a dezvolta oportunităţi de învăţare pe baza strategiilor didactice care integrează tehnologiile în scopul sprijinirii nevoilor elevilor;</w:t>
      </w:r>
    </w:p>
    <w:p w:rsidR="002D1B01" w:rsidRPr="003F650D" w:rsidRDefault="002D1B01" w:rsidP="002D1B01">
      <w:pPr>
        <w:pStyle w:val="NormalWeb"/>
        <w:numPr>
          <w:ilvl w:val="0"/>
          <w:numId w:val="8"/>
        </w:numPr>
        <w:spacing w:before="0" w:beforeAutospacing="0" w:after="0" w:afterAutospacing="0"/>
        <w:jc w:val="both"/>
        <w:rPr>
          <w:lang w:val="ro-RO"/>
        </w:rPr>
      </w:pPr>
      <w:r w:rsidRPr="003F650D">
        <w:rPr>
          <w:lang w:val="ro-RO"/>
        </w:rPr>
        <w:t>cunoaşterea aplicării strategiilor centrate pe elev într-un mediu centrat pe integrarea tehnologiilor;</w:t>
      </w:r>
    </w:p>
    <w:p w:rsidR="002D1B01" w:rsidRPr="003F650D" w:rsidRDefault="002D1B01" w:rsidP="002D1B01">
      <w:pPr>
        <w:pStyle w:val="NormalWeb"/>
        <w:numPr>
          <w:ilvl w:val="0"/>
          <w:numId w:val="8"/>
        </w:numPr>
        <w:spacing w:before="0" w:beforeAutospacing="0" w:after="0" w:afterAutospacing="0"/>
        <w:jc w:val="both"/>
        <w:rPr>
          <w:lang w:val="ro-RO"/>
        </w:rPr>
      </w:pPr>
      <w:r w:rsidRPr="003F650D">
        <w:rPr>
          <w:lang w:val="ro-RO"/>
        </w:rPr>
        <w:t>capacitatea de a utiliza TIC  în scopul dezvoltării capacităţilor de gândire de nivel superior şi creativităţii;</w:t>
      </w:r>
    </w:p>
    <w:p w:rsidR="002D1B01" w:rsidRPr="003F650D" w:rsidRDefault="002D1B01" w:rsidP="002D1B01">
      <w:pPr>
        <w:pStyle w:val="NormalWeb"/>
        <w:numPr>
          <w:ilvl w:val="0"/>
          <w:numId w:val="8"/>
        </w:numPr>
        <w:spacing w:before="0" w:beforeAutospacing="0" w:after="0" w:afterAutospacing="0"/>
        <w:jc w:val="both"/>
        <w:rPr>
          <w:lang w:val="ro-RO"/>
        </w:rPr>
      </w:pPr>
      <w:r w:rsidRPr="003F650D">
        <w:rPr>
          <w:lang w:val="ro-RO"/>
        </w:rPr>
        <w:t>capacitatea de a utiliza TIC în scopul accesului echitabil, pentru toţi elevii, la resursele informaţionale şi tehnologice;</w:t>
      </w:r>
    </w:p>
    <w:p w:rsidR="002D1B01" w:rsidRPr="003F650D" w:rsidRDefault="002D1B01" w:rsidP="002D1B01">
      <w:pPr>
        <w:pStyle w:val="NormalWeb"/>
        <w:numPr>
          <w:ilvl w:val="0"/>
          <w:numId w:val="8"/>
        </w:numPr>
        <w:spacing w:before="0" w:beforeAutospacing="0" w:after="0" w:afterAutospacing="0"/>
        <w:jc w:val="both"/>
        <w:rPr>
          <w:lang w:val="ro-RO"/>
        </w:rPr>
      </w:pPr>
      <w:r w:rsidRPr="003F650D">
        <w:rPr>
          <w:lang w:val="ro-RO"/>
        </w:rPr>
        <w:t>abilitatea de a utiliza TIC  pentru a comunica şi colabora cu colegii, părinţii şi comunitatea în scopul stimulării învăţării elevilor;</w:t>
      </w:r>
    </w:p>
    <w:p w:rsidR="002D1B01" w:rsidRPr="003F650D" w:rsidRDefault="002D1B01" w:rsidP="002D1B01">
      <w:pPr>
        <w:pStyle w:val="NormalWeb"/>
        <w:numPr>
          <w:ilvl w:val="0"/>
          <w:numId w:val="8"/>
        </w:numPr>
        <w:spacing w:before="0" w:beforeAutospacing="0" w:after="0" w:afterAutospacing="0"/>
        <w:jc w:val="both"/>
        <w:rPr>
          <w:lang w:val="ro-RO"/>
        </w:rPr>
      </w:pPr>
      <w:r w:rsidRPr="003F650D">
        <w:rPr>
          <w:lang w:val="ro-RO"/>
        </w:rPr>
        <w:t>capacitatea de a utiliza TIC  pentru colectarea şi analiza datelor, precum şi comunicarea rezultatelor;</w:t>
      </w:r>
    </w:p>
    <w:p w:rsidR="002D1B01" w:rsidRPr="003F650D" w:rsidRDefault="002D1B01" w:rsidP="002D1B01">
      <w:pPr>
        <w:pStyle w:val="NormalWeb"/>
        <w:spacing w:before="0" w:beforeAutospacing="0" w:after="0" w:afterAutospacing="0"/>
        <w:jc w:val="both"/>
        <w:rPr>
          <w:lang w:val="ro-RO"/>
        </w:rPr>
      </w:pPr>
    </w:p>
    <w:p w:rsidR="002D1B01" w:rsidRPr="003F650D" w:rsidRDefault="002D1B01" w:rsidP="002D1B01">
      <w:pPr>
        <w:ind w:firstLine="708"/>
        <w:jc w:val="both"/>
        <w:rPr>
          <w:rFonts w:ascii="Times New Roman" w:hAnsi="Times New Roman"/>
          <w:color w:val="000000"/>
          <w:sz w:val="24"/>
          <w:szCs w:val="24"/>
          <w:shd w:val="clear" w:color="auto" w:fill="FFFFFF"/>
        </w:rPr>
      </w:pPr>
      <w:r w:rsidRPr="003F650D">
        <w:rPr>
          <w:rFonts w:ascii="Times New Roman" w:hAnsi="Times New Roman"/>
          <w:color w:val="000000"/>
          <w:sz w:val="24"/>
          <w:szCs w:val="24"/>
          <w:shd w:val="clear" w:color="auto" w:fill="FFFFFF"/>
        </w:rPr>
        <w:t>Cadrele didactice pot apela la cunoştinţele şi competenţele elevilor dobândite la disciplina TIC, în cadrul diverselor tipuri de lecţii cum ar fi cele de:</w:t>
      </w:r>
    </w:p>
    <w:p w:rsidR="002D1B01" w:rsidRPr="003F650D" w:rsidRDefault="002D1B01" w:rsidP="002D1B01">
      <w:pPr>
        <w:pStyle w:val="NormalWeb"/>
        <w:numPr>
          <w:ilvl w:val="0"/>
          <w:numId w:val="8"/>
        </w:numPr>
        <w:spacing w:before="0" w:beforeAutospacing="0" w:after="0" w:afterAutospacing="0"/>
        <w:jc w:val="both"/>
        <w:rPr>
          <w:lang w:val="ro-RO"/>
        </w:rPr>
      </w:pPr>
      <w:r w:rsidRPr="003F650D">
        <w:rPr>
          <w:lang w:val="ro-RO"/>
        </w:rPr>
        <w:t>formare de priceperi şi deprinderi;</w:t>
      </w:r>
    </w:p>
    <w:p w:rsidR="002D1B01" w:rsidRPr="003F650D" w:rsidRDefault="002D1B01" w:rsidP="002D1B01">
      <w:pPr>
        <w:pStyle w:val="NormalWeb"/>
        <w:numPr>
          <w:ilvl w:val="0"/>
          <w:numId w:val="8"/>
        </w:numPr>
        <w:spacing w:before="0" w:beforeAutospacing="0" w:after="0" w:afterAutospacing="0"/>
        <w:jc w:val="both"/>
        <w:rPr>
          <w:lang w:val="ro-RO"/>
        </w:rPr>
      </w:pPr>
      <w:r w:rsidRPr="003F650D">
        <w:rPr>
          <w:lang w:val="ro-RO"/>
        </w:rPr>
        <w:t>recapitulare şi sistematizare;</w:t>
      </w:r>
    </w:p>
    <w:p w:rsidR="002D1B01" w:rsidRPr="003F650D" w:rsidRDefault="002D1B01" w:rsidP="002D1B01">
      <w:pPr>
        <w:pStyle w:val="NormalWeb"/>
        <w:numPr>
          <w:ilvl w:val="0"/>
          <w:numId w:val="8"/>
        </w:numPr>
        <w:spacing w:before="0" w:beforeAutospacing="0" w:after="0" w:afterAutospacing="0"/>
        <w:jc w:val="both"/>
        <w:rPr>
          <w:lang w:val="ro-RO"/>
        </w:rPr>
      </w:pPr>
      <w:r w:rsidRPr="003F650D">
        <w:rPr>
          <w:lang w:val="ro-RO"/>
        </w:rPr>
        <w:t>documentare, comunicare şi manipulare a informaţiilor;</w:t>
      </w:r>
    </w:p>
    <w:p w:rsidR="002D1B01" w:rsidRPr="003F650D" w:rsidRDefault="002D1B01" w:rsidP="002D1B01">
      <w:pPr>
        <w:pStyle w:val="NormalWeb"/>
        <w:numPr>
          <w:ilvl w:val="0"/>
          <w:numId w:val="8"/>
        </w:numPr>
        <w:spacing w:before="0" w:beforeAutospacing="0" w:after="0" w:afterAutospacing="0"/>
        <w:jc w:val="both"/>
        <w:rPr>
          <w:lang w:val="ro-RO"/>
        </w:rPr>
      </w:pPr>
      <w:r w:rsidRPr="003F650D">
        <w:rPr>
          <w:lang w:val="ro-RO"/>
        </w:rPr>
        <w:t>studiu individual cu ajutorul software-ului pentru învăţare;</w:t>
      </w:r>
    </w:p>
    <w:p w:rsidR="002D1B01" w:rsidRPr="003F650D" w:rsidRDefault="002D1B01" w:rsidP="002D1B01">
      <w:pPr>
        <w:pStyle w:val="NormalWeb"/>
        <w:numPr>
          <w:ilvl w:val="0"/>
          <w:numId w:val="8"/>
        </w:numPr>
        <w:spacing w:before="0" w:beforeAutospacing="0" w:after="0" w:afterAutospacing="0"/>
        <w:jc w:val="both"/>
        <w:rPr>
          <w:lang w:val="ro-RO"/>
        </w:rPr>
      </w:pPr>
      <w:r w:rsidRPr="003F650D">
        <w:rPr>
          <w:lang w:val="ro-RO"/>
        </w:rPr>
        <w:t>sinteză folosind softul didactic specific disciplinei;</w:t>
      </w:r>
    </w:p>
    <w:p w:rsidR="002D1B01" w:rsidRPr="003F650D" w:rsidRDefault="002D1B01" w:rsidP="002D1B01">
      <w:pPr>
        <w:pStyle w:val="NormalWeb"/>
        <w:numPr>
          <w:ilvl w:val="0"/>
          <w:numId w:val="8"/>
        </w:numPr>
        <w:spacing w:before="0" w:beforeAutospacing="0" w:after="0" w:afterAutospacing="0"/>
        <w:jc w:val="both"/>
        <w:rPr>
          <w:lang w:val="ro-RO"/>
        </w:rPr>
      </w:pPr>
      <w:r w:rsidRPr="003F650D">
        <w:rPr>
          <w:lang w:val="ro-RO"/>
        </w:rPr>
        <w:t>ve</w:t>
      </w:r>
      <w:r w:rsidR="00AD3B5B">
        <w:rPr>
          <w:lang w:val="ro-RO"/>
        </w:rPr>
        <w:t>r</w:t>
      </w:r>
      <w:r w:rsidRPr="003F650D">
        <w:rPr>
          <w:lang w:val="ro-RO"/>
        </w:rPr>
        <w:t>ificare a cunoştinţelor şi notare;</w:t>
      </w:r>
    </w:p>
    <w:p w:rsidR="002D1B01" w:rsidRPr="003F650D" w:rsidRDefault="002D1B01" w:rsidP="002D1B01">
      <w:pPr>
        <w:pStyle w:val="NormalWeb"/>
        <w:numPr>
          <w:ilvl w:val="0"/>
          <w:numId w:val="8"/>
        </w:numPr>
        <w:spacing w:before="0" w:beforeAutospacing="0" w:after="0" w:afterAutospacing="0"/>
        <w:jc w:val="both"/>
        <w:rPr>
          <w:lang w:val="ro-RO"/>
        </w:rPr>
      </w:pPr>
      <w:r w:rsidRPr="003F650D">
        <w:rPr>
          <w:lang w:val="ro-RO"/>
        </w:rPr>
        <w:t>lucrări experimentale cu prelucrarea datelor obţinute şi altele.</w:t>
      </w:r>
    </w:p>
    <w:p w:rsidR="00ED5D31" w:rsidRDefault="00ED5D31" w:rsidP="00E42A65">
      <w:pPr>
        <w:ind w:firstLine="708"/>
        <w:jc w:val="both"/>
        <w:rPr>
          <w:rFonts w:ascii="Times New Roman" w:hAnsi="Times New Roman"/>
          <w:sz w:val="24"/>
          <w:szCs w:val="24"/>
        </w:rPr>
      </w:pPr>
    </w:p>
    <w:p w:rsidR="00E42A65" w:rsidRDefault="00E42A65" w:rsidP="00E42A65">
      <w:pPr>
        <w:ind w:firstLine="708"/>
        <w:jc w:val="both"/>
        <w:rPr>
          <w:rFonts w:ascii="Times New Roman" w:hAnsi="Times New Roman"/>
        </w:rPr>
      </w:pPr>
      <w:r w:rsidRPr="003F650D">
        <w:rPr>
          <w:rFonts w:ascii="Times New Roman" w:hAnsi="Times New Roman"/>
          <w:sz w:val="24"/>
          <w:szCs w:val="24"/>
        </w:rPr>
        <w:t>O noua metodă de abordare a învățării, o constituie INTERDISCIPLINARITATEA</w:t>
      </w:r>
      <w:r w:rsidRPr="00E42A65">
        <w:rPr>
          <w:rFonts w:ascii="Times New Roman" w:hAnsi="Times New Roman"/>
        </w:rPr>
        <w:t>.</w:t>
      </w:r>
    </w:p>
    <w:p w:rsidR="00E42A65" w:rsidRDefault="00E42A65" w:rsidP="00E42A65">
      <w:pPr>
        <w:jc w:val="center"/>
        <w:rPr>
          <w:color w:val="FF0000"/>
        </w:rPr>
      </w:pPr>
      <w:r w:rsidRPr="00134147">
        <w:rPr>
          <w:color w:val="FF0000"/>
        </w:rPr>
        <w:t xml:space="preserve">“CEL MAI PUTERNIC ARGUMENT PENTRU INTERDISCIPLINARITATE ESTE CHIAR FAPTUL CĂ VIAŢA NU ESTE ÎMPĂRŢITĂ PE DISCIPLINE” </w:t>
      </w:r>
    </w:p>
    <w:p w:rsidR="00E42A65" w:rsidRPr="003F650D" w:rsidRDefault="00E42A65" w:rsidP="00E42A65">
      <w:pPr>
        <w:jc w:val="right"/>
        <w:rPr>
          <w:rFonts w:ascii="Times New Roman" w:hAnsi="Times New Roman"/>
          <w:color w:val="FF0000"/>
          <w:sz w:val="24"/>
          <w:szCs w:val="24"/>
        </w:rPr>
      </w:pPr>
      <w:r w:rsidRPr="003F650D">
        <w:rPr>
          <w:rFonts w:ascii="Times New Roman" w:hAnsi="Times New Roman"/>
          <w:color w:val="FF0000"/>
          <w:sz w:val="24"/>
          <w:szCs w:val="24"/>
        </w:rPr>
        <w:t>J. MOFFETT</w:t>
      </w:r>
    </w:p>
    <w:p w:rsidR="00E42A65" w:rsidRPr="003F650D" w:rsidRDefault="00E42A65" w:rsidP="00E42A65">
      <w:pPr>
        <w:ind w:firstLine="708"/>
        <w:jc w:val="both"/>
        <w:rPr>
          <w:rFonts w:ascii="Times New Roman" w:hAnsi="Times New Roman"/>
          <w:sz w:val="24"/>
          <w:szCs w:val="24"/>
        </w:rPr>
      </w:pPr>
      <w:r w:rsidRPr="00AD3B5B">
        <w:rPr>
          <w:rFonts w:ascii="Times New Roman" w:hAnsi="Times New Roman"/>
          <w:b/>
          <w:sz w:val="24"/>
          <w:szCs w:val="24"/>
        </w:rPr>
        <w:t>Interdisciplinaritatea</w:t>
      </w:r>
      <w:r w:rsidRPr="003F650D">
        <w:rPr>
          <w:rFonts w:ascii="Times New Roman" w:hAnsi="Times New Roman"/>
          <w:sz w:val="24"/>
          <w:szCs w:val="24"/>
        </w:rPr>
        <w:t xml:space="preserve"> presupune o intersectare a diferitelor arii disciplinare prin ignorarea limitelor stricte ale disciplinelor, se </w:t>
      </w:r>
      <w:proofErr w:type="spellStart"/>
      <w:r w:rsidRPr="003F650D">
        <w:rPr>
          <w:rFonts w:ascii="Times New Roman" w:hAnsi="Times New Roman"/>
          <w:sz w:val="24"/>
          <w:szCs w:val="24"/>
        </w:rPr>
        <w:t>cauta</w:t>
      </w:r>
      <w:proofErr w:type="spellEnd"/>
      <w:r w:rsidRPr="003F650D">
        <w:rPr>
          <w:rFonts w:ascii="Times New Roman" w:hAnsi="Times New Roman"/>
          <w:sz w:val="24"/>
          <w:szCs w:val="24"/>
        </w:rPr>
        <w:t xml:space="preserve"> teme comune pentru diferite obiecte de studiu cu un ordin de </w:t>
      </w:r>
      <w:proofErr w:type="spellStart"/>
      <w:r w:rsidRPr="003F650D">
        <w:rPr>
          <w:rFonts w:ascii="Times New Roman" w:hAnsi="Times New Roman"/>
          <w:sz w:val="24"/>
          <w:szCs w:val="24"/>
        </w:rPr>
        <w:t>invatare</w:t>
      </w:r>
      <w:proofErr w:type="spellEnd"/>
      <w:r w:rsidRPr="003F650D">
        <w:rPr>
          <w:rFonts w:ascii="Times New Roman" w:hAnsi="Times New Roman"/>
          <w:sz w:val="24"/>
          <w:szCs w:val="24"/>
        </w:rPr>
        <w:t xml:space="preserve"> mai </w:t>
      </w:r>
      <w:proofErr w:type="spellStart"/>
      <w:r w:rsidRPr="003F650D">
        <w:rPr>
          <w:rFonts w:ascii="Times New Roman" w:hAnsi="Times New Roman"/>
          <w:sz w:val="24"/>
          <w:szCs w:val="24"/>
        </w:rPr>
        <w:t>inalt</w:t>
      </w:r>
      <w:proofErr w:type="spellEnd"/>
      <w:r w:rsidRPr="003F650D">
        <w:rPr>
          <w:rFonts w:ascii="Times New Roman" w:hAnsi="Times New Roman"/>
          <w:sz w:val="24"/>
          <w:szCs w:val="24"/>
        </w:rPr>
        <w:t>.</w:t>
      </w:r>
    </w:p>
    <w:p w:rsidR="00E42A65" w:rsidRDefault="00E42A65" w:rsidP="00AD3B5B">
      <w:pPr>
        <w:ind w:firstLine="708"/>
        <w:jc w:val="both"/>
        <w:rPr>
          <w:rFonts w:ascii="Times New Roman" w:hAnsi="Times New Roman"/>
          <w:sz w:val="24"/>
          <w:szCs w:val="24"/>
        </w:rPr>
      </w:pPr>
      <w:r w:rsidRPr="003F650D">
        <w:rPr>
          <w:rFonts w:ascii="Times New Roman" w:hAnsi="Times New Roman"/>
          <w:sz w:val="24"/>
          <w:szCs w:val="24"/>
        </w:rPr>
        <w:t xml:space="preserve">Interdisciplinaritatea apare ca necesitate a </w:t>
      </w:r>
      <w:proofErr w:type="spellStart"/>
      <w:r w:rsidRPr="003F650D">
        <w:rPr>
          <w:rFonts w:ascii="Times New Roman" w:hAnsi="Times New Roman"/>
          <w:sz w:val="24"/>
          <w:szCs w:val="24"/>
        </w:rPr>
        <w:t>depasirii</w:t>
      </w:r>
      <w:proofErr w:type="spellEnd"/>
      <w:r w:rsidRPr="003F650D">
        <w:rPr>
          <w:rFonts w:ascii="Times New Roman" w:hAnsi="Times New Roman"/>
          <w:sz w:val="24"/>
          <w:szCs w:val="24"/>
        </w:rPr>
        <w:t xml:space="preserve"> </w:t>
      </w:r>
      <w:proofErr w:type="spellStart"/>
      <w:r w:rsidRPr="003F650D">
        <w:rPr>
          <w:rFonts w:ascii="Times New Roman" w:hAnsi="Times New Roman"/>
          <w:sz w:val="24"/>
          <w:szCs w:val="24"/>
        </w:rPr>
        <w:t>granitelor</w:t>
      </w:r>
      <w:proofErr w:type="spellEnd"/>
      <w:r w:rsidRPr="003F650D">
        <w:rPr>
          <w:rFonts w:ascii="Times New Roman" w:hAnsi="Times New Roman"/>
          <w:sz w:val="24"/>
          <w:szCs w:val="24"/>
        </w:rPr>
        <w:t xml:space="preserve"> artificiale intre diferite domenii. Prin </w:t>
      </w:r>
      <w:proofErr w:type="spellStart"/>
      <w:r w:rsidRPr="003F650D">
        <w:rPr>
          <w:rFonts w:ascii="Times New Roman" w:hAnsi="Times New Roman"/>
          <w:sz w:val="24"/>
          <w:szCs w:val="24"/>
        </w:rPr>
        <w:t>interdisiciplinaritate</w:t>
      </w:r>
      <w:proofErr w:type="spellEnd"/>
      <w:r w:rsidRPr="003F650D">
        <w:rPr>
          <w:rFonts w:ascii="Times New Roman" w:hAnsi="Times New Roman"/>
          <w:sz w:val="24"/>
          <w:szCs w:val="24"/>
        </w:rPr>
        <w:t xml:space="preserve"> s</w:t>
      </w:r>
      <w:r w:rsidR="00AD3B5B">
        <w:rPr>
          <w:rFonts w:ascii="Times New Roman" w:hAnsi="Times New Roman"/>
          <w:sz w:val="24"/>
          <w:szCs w:val="24"/>
        </w:rPr>
        <w:t xml:space="preserve">e </w:t>
      </w:r>
      <w:proofErr w:type="spellStart"/>
      <w:r w:rsidR="00AD3B5B">
        <w:rPr>
          <w:rFonts w:ascii="Times New Roman" w:hAnsi="Times New Roman"/>
          <w:sz w:val="24"/>
          <w:szCs w:val="24"/>
        </w:rPr>
        <w:t>creeaza</w:t>
      </w:r>
      <w:proofErr w:type="spellEnd"/>
      <w:r w:rsidR="00AD3B5B">
        <w:rPr>
          <w:rFonts w:ascii="Times New Roman" w:hAnsi="Times New Roman"/>
          <w:sz w:val="24"/>
          <w:szCs w:val="24"/>
        </w:rPr>
        <w:t>: acoperirea diferențelor</w:t>
      </w:r>
      <w:r w:rsidRPr="003F650D">
        <w:rPr>
          <w:rFonts w:ascii="Times New Roman" w:hAnsi="Times New Roman"/>
          <w:sz w:val="24"/>
          <w:szCs w:val="24"/>
        </w:rPr>
        <w:t xml:space="preserve"> dintre discipline, eliminarea </w:t>
      </w:r>
      <w:proofErr w:type="spellStart"/>
      <w:r w:rsidRPr="003F650D">
        <w:rPr>
          <w:rFonts w:ascii="Times New Roman" w:hAnsi="Times New Roman"/>
          <w:sz w:val="24"/>
          <w:szCs w:val="24"/>
        </w:rPr>
        <w:t>izolarii</w:t>
      </w:r>
      <w:proofErr w:type="spellEnd"/>
      <w:r w:rsidRPr="003F650D">
        <w:rPr>
          <w:rFonts w:ascii="Times New Roman" w:hAnsi="Times New Roman"/>
          <w:sz w:val="24"/>
          <w:szCs w:val="24"/>
        </w:rPr>
        <w:t xml:space="preserve"> şi lipsei corelaţiilor intre </w:t>
      </w:r>
      <w:proofErr w:type="spellStart"/>
      <w:r w:rsidRPr="003F650D">
        <w:rPr>
          <w:rFonts w:ascii="Times New Roman" w:hAnsi="Times New Roman"/>
          <w:sz w:val="24"/>
          <w:szCs w:val="24"/>
        </w:rPr>
        <w:t>continuturile</w:t>
      </w:r>
      <w:proofErr w:type="spellEnd"/>
      <w:r w:rsidRPr="003F650D">
        <w:rPr>
          <w:rFonts w:ascii="Times New Roman" w:hAnsi="Times New Roman"/>
          <w:sz w:val="24"/>
          <w:szCs w:val="24"/>
        </w:rPr>
        <w:t xml:space="preserve"> diverselor discipline. </w:t>
      </w:r>
    </w:p>
    <w:p w:rsidR="00AD3B5B" w:rsidRDefault="00AD3B5B" w:rsidP="00ED5D31">
      <w:pPr>
        <w:pStyle w:val="NormalWeb"/>
        <w:spacing w:before="0" w:beforeAutospacing="0" w:after="0" w:afterAutospacing="0" w:line="300" w:lineRule="atLeast"/>
        <w:ind w:firstLine="708"/>
        <w:jc w:val="both"/>
        <w:rPr>
          <w:color w:val="000000"/>
        </w:rPr>
      </w:pPr>
      <w:proofErr w:type="spellStart"/>
      <w:r w:rsidRPr="00E42A65">
        <w:rPr>
          <w:color w:val="000000"/>
        </w:rPr>
        <w:t>Interdisciplinari</w:t>
      </w:r>
      <w:r>
        <w:rPr>
          <w:color w:val="000000"/>
        </w:rPr>
        <w:t>tatea</w:t>
      </w:r>
      <w:proofErr w:type="spellEnd"/>
      <w:r>
        <w:rPr>
          <w:color w:val="000000"/>
        </w:rPr>
        <w:t xml:space="preserve"> </w:t>
      </w:r>
      <w:proofErr w:type="spellStart"/>
      <w:r>
        <w:rPr>
          <w:color w:val="000000"/>
        </w:rPr>
        <w:t>în</w:t>
      </w:r>
      <w:proofErr w:type="spellEnd"/>
      <w:r>
        <w:rPr>
          <w:color w:val="000000"/>
        </w:rPr>
        <w:t xml:space="preserve"> </w:t>
      </w:r>
      <w:proofErr w:type="spellStart"/>
      <w:r>
        <w:rPr>
          <w:color w:val="000000"/>
        </w:rPr>
        <w:t>contextul</w:t>
      </w:r>
      <w:proofErr w:type="spellEnd"/>
      <w:r>
        <w:rPr>
          <w:color w:val="000000"/>
        </w:rPr>
        <w:t xml:space="preserve"> </w:t>
      </w:r>
      <w:proofErr w:type="spellStart"/>
      <w:r>
        <w:rPr>
          <w:color w:val="000000"/>
        </w:rPr>
        <w:t>educaţiei</w:t>
      </w:r>
      <w:proofErr w:type="spellEnd"/>
      <w:r>
        <w:rPr>
          <w:color w:val="000000"/>
        </w:rPr>
        <w:t xml:space="preserve"> </w:t>
      </w:r>
      <w:proofErr w:type="spellStart"/>
      <w:r w:rsidRPr="00E42A65">
        <w:rPr>
          <w:color w:val="000000"/>
        </w:rPr>
        <w:t>şcolare</w:t>
      </w:r>
      <w:proofErr w:type="spellEnd"/>
      <w:r w:rsidRPr="00E42A65">
        <w:rPr>
          <w:color w:val="000000"/>
        </w:rPr>
        <w:t xml:space="preserve"> </w:t>
      </w:r>
      <w:proofErr w:type="spellStart"/>
      <w:r w:rsidRPr="00E42A65">
        <w:rPr>
          <w:color w:val="000000"/>
        </w:rPr>
        <w:t>devine</w:t>
      </w:r>
      <w:proofErr w:type="spellEnd"/>
      <w:r w:rsidRPr="00E42A65">
        <w:rPr>
          <w:color w:val="000000"/>
        </w:rPr>
        <w:t xml:space="preserve"> </w:t>
      </w:r>
      <w:proofErr w:type="gramStart"/>
      <w:r w:rsidRPr="00E42A65">
        <w:rPr>
          <w:color w:val="000000"/>
        </w:rPr>
        <w:t>un</w:t>
      </w:r>
      <w:proofErr w:type="gramEnd"/>
      <w:r w:rsidRPr="00E42A65">
        <w:rPr>
          <w:color w:val="000000"/>
        </w:rPr>
        <w:t xml:space="preserve"> concept </w:t>
      </w:r>
      <w:proofErr w:type="spellStart"/>
      <w:r w:rsidRPr="00E42A65">
        <w:rPr>
          <w:color w:val="000000"/>
        </w:rPr>
        <w:t>cheie</w:t>
      </w:r>
      <w:proofErr w:type="spellEnd"/>
      <w:r>
        <w:rPr>
          <w:color w:val="000000"/>
        </w:rPr>
        <w:t xml:space="preserve">, cu </w:t>
      </w:r>
      <w:proofErr w:type="spellStart"/>
      <w:r>
        <w:rPr>
          <w:color w:val="000000"/>
        </w:rPr>
        <w:t>ajutorul</w:t>
      </w:r>
      <w:proofErr w:type="spellEnd"/>
      <w:r>
        <w:rPr>
          <w:color w:val="000000"/>
        </w:rPr>
        <w:t xml:space="preserve"> </w:t>
      </w:r>
      <w:proofErr w:type="spellStart"/>
      <w:r>
        <w:rPr>
          <w:color w:val="000000"/>
        </w:rPr>
        <w:t>căruia</w:t>
      </w:r>
      <w:proofErr w:type="spellEnd"/>
      <w:r>
        <w:rPr>
          <w:color w:val="000000"/>
        </w:rPr>
        <w:t xml:space="preserve"> </w:t>
      </w:r>
      <w:proofErr w:type="spellStart"/>
      <w:r>
        <w:rPr>
          <w:color w:val="000000"/>
        </w:rPr>
        <w:t>profesorul</w:t>
      </w:r>
      <w:proofErr w:type="spellEnd"/>
      <w:r w:rsidRPr="00E42A65">
        <w:rPr>
          <w:color w:val="000000"/>
        </w:rPr>
        <w:t xml:space="preserve"> </w:t>
      </w:r>
      <w:proofErr w:type="spellStart"/>
      <w:r w:rsidRPr="00E42A65">
        <w:rPr>
          <w:color w:val="000000"/>
        </w:rPr>
        <w:t>poate</w:t>
      </w:r>
      <w:proofErr w:type="spellEnd"/>
      <w:r w:rsidRPr="00E42A65">
        <w:rPr>
          <w:color w:val="000000"/>
        </w:rPr>
        <w:t xml:space="preserve"> </w:t>
      </w:r>
      <w:proofErr w:type="spellStart"/>
      <w:r w:rsidRPr="00E42A65">
        <w:rPr>
          <w:color w:val="000000"/>
        </w:rPr>
        <w:t>realiza</w:t>
      </w:r>
      <w:proofErr w:type="spellEnd"/>
      <w:r w:rsidRPr="00E42A65">
        <w:rPr>
          <w:color w:val="000000"/>
        </w:rPr>
        <w:t xml:space="preserve"> un </w:t>
      </w:r>
      <w:proofErr w:type="spellStart"/>
      <w:r w:rsidRPr="00E42A65">
        <w:rPr>
          <w:color w:val="000000"/>
        </w:rPr>
        <w:t>demers</w:t>
      </w:r>
      <w:proofErr w:type="spellEnd"/>
      <w:r w:rsidRPr="00E42A65">
        <w:rPr>
          <w:color w:val="000000"/>
        </w:rPr>
        <w:t xml:space="preserve"> </w:t>
      </w:r>
      <w:proofErr w:type="spellStart"/>
      <w:r w:rsidRPr="00E42A65">
        <w:rPr>
          <w:color w:val="000000"/>
        </w:rPr>
        <w:t>educativ</w:t>
      </w:r>
      <w:proofErr w:type="spellEnd"/>
      <w:r w:rsidRPr="00E42A65">
        <w:rPr>
          <w:color w:val="000000"/>
        </w:rPr>
        <w:t xml:space="preserve"> </w:t>
      </w:r>
      <w:proofErr w:type="spellStart"/>
      <w:r w:rsidRPr="00E42A65">
        <w:rPr>
          <w:color w:val="000000"/>
        </w:rPr>
        <w:t>centrat</w:t>
      </w:r>
      <w:proofErr w:type="spellEnd"/>
      <w:r w:rsidRPr="00E42A65">
        <w:rPr>
          <w:color w:val="000000"/>
        </w:rPr>
        <w:t xml:space="preserve"> </w:t>
      </w:r>
      <w:proofErr w:type="spellStart"/>
      <w:r w:rsidR="00ED5D31">
        <w:rPr>
          <w:color w:val="000000"/>
        </w:rPr>
        <w:t>pe</w:t>
      </w:r>
      <w:proofErr w:type="spellEnd"/>
      <w:r w:rsidR="00ED5D31">
        <w:rPr>
          <w:color w:val="000000"/>
        </w:rPr>
        <w:t xml:space="preserve"> </w:t>
      </w:r>
      <w:proofErr w:type="spellStart"/>
      <w:r w:rsidR="00ED5D31">
        <w:rPr>
          <w:color w:val="000000"/>
        </w:rPr>
        <w:t>nevoile</w:t>
      </w:r>
      <w:proofErr w:type="spellEnd"/>
      <w:r w:rsidR="00ED5D31">
        <w:rPr>
          <w:color w:val="000000"/>
        </w:rPr>
        <w:t xml:space="preserve"> </w:t>
      </w:r>
      <w:proofErr w:type="spellStart"/>
      <w:r w:rsidR="00ED5D31">
        <w:rPr>
          <w:color w:val="000000"/>
        </w:rPr>
        <w:t>elevului</w:t>
      </w:r>
      <w:proofErr w:type="spellEnd"/>
      <w:r w:rsidR="00ED5D31">
        <w:rPr>
          <w:color w:val="000000"/>
        </w:rPr>
        <w:t xml:space="preserve">, </w:t>
      </w:r>
      <w:proofErr w:type="spellStart"/>
      <w:r w:rsidRPr="00E42A65">
        <w:rPr>
          <w:color w:val="000000"/>
        </w:rPr>
        <w:t>posibilităţil</w:t>
      </w:r>
      <w:r w:rsidR="00ED5D31">
        <w:rPr>
          <w:color w:val="000000"/>
        </w:rPr>
        <w:t>e</w:t>
      </w:r>
      <w:proofErr w:type="spellEnd"/>
      <w:r w:rsidR="00ED5D31">
        <w:rPr>
          <w:color w:val="000000"/>
        </w:rPr>
        <w:t xml:space="preserve"> </w:t>
      </w:r>
      <w:proofErr w:type="spellStart"/>
      <w:r w:rsidR="00ED5D31">
        <w:rPr>
          <w:color w:val="000000"/>
        </w:rPr>
        <w:t>şi</w:t>
      </w:r>
      <w:proofErr w:type="spellEnd"/>
      <w:r w:rsidR="00ED5D31">
        <w:rPr>
          <w:color w:val="000000"/>
        </w:rPr>
        <w:t xml:space="preserve"> </w:t>
      </w:r>
      <w:proofErr w:type="spellStart"/>
      <w:r w:rsidR="00ED5D31">
        <w:rPr>
          <w:color w:val="000000"/>
        </w:rPr>
        <w:t>ritmurile</w:t>
      </w:r>
      <w:proofErr w:type="spellEnd"/>
      <w:r w:rsidR="00ED5D31">
        <w:rPr>
          <w:color w:val="000000"/>
        </w:rPr>
        <w:t xml:space="preserve"> </w:t>
      </w:r>
      <w:proofErr w:type="spellStart"/>
      <w:r w:rsidR="00ED5D31">
        <w:rPr>
          <w:color w:val="000000"/>
        </w:rPr>
        <w:t>lui</w:t>
      </w:r>
      <w:proofErr w:type="spellEnd"/>
      <w:r w:rsidR="00ED5D31">
        <w:rPr>
          <w:color w:val="000000"/>
        </w:rPr>
        <w:t xml:space="preserve"> de </w:t>
      </w:r>
      <w:proofErr w:type="spellStart"/>
      <w:r w:rsidR="00ED5D31">
        <w:rPr>
          <w:color w:val="000000"/>
        </w:rPr>
        <w:t>învăţare</w:t>
      </w:r>
      <w:proofErr w:type="spellEnd"/>
      <w:r w:rsidR="00ED5D31">
        <w:rPr>
          <w:color w:val="000000"/>
        </w:rPr>
        <w:t>.</w:t>
      </w:r>
    </w:p>
    <w:p w:rsidR="00AD3B5B" w:rsidRPr="00ED5D31" w:rsidRDefault="00ED5D31" w:rsidP="00ED5D31">
      <w:pPr>
        <w:pStyle w:val="NormalWeb"/>
        <w:shd w:val="clear" w:color="auto" w:fill="FFFFFF"/>
        <w:spacing w:before="0" w:beforeAutospacing="0" w:after="120" w:afterAutospacing="0" w:line="336" w:lineRule="atLeast"/>
        <w:ind w:firstLine="709"/>
        <w:jc w:val="both"/>
        <w:textAlignment w:val="baseline"/>
        <w:rPr>
          <w:color w:val="000000" w:themeColor="text1"/>
        </w:rPr>
      </w:pPr>
      <w:proofErr w:type="spellStart"/>
      <w:r>
        <w:rPr>
          <w:color w:val="000000" w:themeColor="text1"/>
        </w:rPr>
        <w:t>Pentru</w:t>
      </w:r>
      <w:proofErr w:type="spellEnd"/>
      <w:r>
        <w:rPr>
          <w:color w:val="000000" w:themeColor="text1"/>
        </w:rPr>
        <w:t xml:space="preserve"> </w:t>
      </w:r>
      <w:proofErr w:type="spellStart"/>
      <w:r w:rsidRPr="00ED5D31">
        <w:rPr>
          <w:color w:val="000000" w:themeColor="text1"/>
        </w:rPr>
        <w:t>realizarea</w:t>
      </w:r>
      <w:proofErr w:type="spellEnd"/>
      <w:r w:rsidRPr="00ED5D31">
        <w:rPr>
          <w:color w:val="000000" w:themeColor="text1"/>
        </w:rPr>
        <w:t xml:space="preserve"> </w:t>
      </w:r>
      <w:proofErr w:type="spellStart"/>
      <w:r w:rsidRPr="00ED5D31">
        <w:rPr>
          <w:color w:val="000000" w:themeColor="text1"/>
        </w:rPr>
        <w:t>principiului</w:t>
      </w:r>
      <w:proofErr w:type="spellEnd"/>
      <w:r w:rsidRPr="00ED5D31">
        <w:rPr>
          <w:color w:val="000000" w:themeColor="text1"/>
        </w:rPr>
        <w:t xml:space="preserve"> </w:t>
      </w:r>
      <w:proofErr w:type="spellStart"/>
      <w:r w:rsidRPr="00ED5D31">
        <w:rPr>
          <w:color w:val="000000" w:themeColor="text1"/>
        </w:rPr>
        <w:t>interdisciplinarităţii</w:t>
      </w:r>
      <w:proofErr w:type="spellEnd"/>
      <w:r w:rsidRPr="00ED5D31">
        <w:rPr>
          <w:color w:val="000000" w:themeColor="text1"/>
        </w:rPr>
        <w:t xml:space="preserve"> </w:t>
      </w:r>
      <w:proofErr w:type="spellStart"/>
      <w:r w:rsidRPr="00ED5D31">
        <w:rPr>
          <w:color w:val="000000" w:themeColor="text1"/>
        </w:rPr>
        <w:t>profesorul</w:t>
      </w:r>
      <w:proofErr w:type="spellEnd"/>
      <w:r w:rsidRPr="00ED5D31">
        <w:rPr>
          <w:color w:val="000000" w:themeColor="text1"/>
        </w:rPr>
        <w:t xml:space="preserve"> de </w:t>
      </w:r>
      <w:proofErr w:type="spellStart"/>
      <w:r w:rsidRPr="00ED5D31">
        <w:rPr>
          <w:color w:val="000000" w:themeColor="text1"/>
        </w:rPr>
        <w:t>info</w:t>
      </w:r>
      <w:r>
        <w:rPr>
          <w:color w:val="000000" w:themeColor="text1"/>
        </w:rPr>
        <w:t>rmatică</w:t>
      </w:r>
      <w:proofErr w:type="spellEnd"/>
      <w:r>
        <w:rPr>
          <w:color w:val="000000" w:themeColor="text1"/>
        </w:rPr>
        <w:t xml:space="preserve"> </w:t>
      </w:r>
      <w:proofErr w:type="spellStart"/>
      <w:r>
        <w:rPr>
          <w:color w:val="000000" w:themeColor="text1"/>
        </w:rPr>
        <w:t>şi</w:t>
      </w:r>
      <w:proofErr w:type="spellEnd"/>
      <w:r>
        <w:rPr>
          <w:color w:val="000000" w:themeColor="text1"/>
        </w:rPr>
        <w:t xml:space="preserve"> </w:t>
      </w:r>
      <w:proofErr w:type="spellStart"/>
      <w:r>
        <w:rPr>
          <w:color w:val="000000" w:themeColor="text1"/>
        </w:rPr>
        <w:t>cel</w:t>
      </w:r>
      <w:proofErr w:type="spellEnd"/>
      <w:r>
        <w:rPr>
          <w:color w:val="000000" w:themeColor="text1"/>
        </w:rPr>
        <w:t xml:space="preserve"> de </w:t>
      </w:r>
      <w:proofErr w:type="spellStart"/>
      <w:proofErr w:type="gramStart"/>
      <w:r>
        <w:rPr>
          <w:color w:val="000000" w:themeColor="text1"/>
        </w:rPr>
        <w:t>altă</w:t>
      </w:r>
      <w:proofErr w:type="spellEnd"/>
      <w:proofErr w:type="gramEnd"/>
      <w:r>
        <w:rPr>
          <w:color w:val="000000" w:themeColor="text1"/>
        </w:rPr>
        <w:t xml:space="preserve"> </w:t>
      </w:r>
      <w:proofErr w:type="spellStart"/>
      <w:r>
        <w:rPr>
          <w:color w:val="000000" w:themeColor="text1"/>
        </w:rPr>
        <w:t>disciplină</w:t>
      </w:r>
      <w:proofErr w:type="spellEnd"/>
      <w:r>
        <w:rPr>
          <w:color w:val="000000" w:themeColor="text1"/>
        </w:rPr>
        <w:t xml:space="preserve"> </w:t>
      </w:r>
      <w:proofErr w:type="spellStart"/>
      <w:r w:rsidRPr="00ED5D31">
        <w:rPr>
          <w:color w:val="000000" w:themeColor="text1"/>
        </w:rPr>
        <w:t>trebuie</w:t>
      </w:r>
      <w:proofErr w:type="spellEnd"/>
      <w:r w:rsidRPr="00ED5D31">
        <w:rPr>
          <w:color w:val="000000" w:themeColor="text1"/>
        </w:rPr>
        <w:t xml:space="preserve"> </w:t>
      </w:r>
      <w:proofErr w:type="spellStart"/>
      <w:r w:rsidRPr="00ED5D31">
        <w:rPr>
          <w:color w:val="000000" w:themeColor="text1"/>
        </w:rPr>
        <w:t>să</w:t>
      </w:r>
      <w:proofErr w:type="spellEnd"/>
      <w:r w:rsidRPr="00ED5D31">
        <w:rPr>
          <w:color w:val="000000" w:themeColor="text1"/>
        </w:rPr>
        <w:t xml:space="preserve"> </w:t>
      </w:r>
      <w:proofErr w:type="spellStart"/>
      <w:r w:rsidRPr="00ED5D31">
        <w:rPr>
          <w:color w:val="000000" w:themeColor="text1"/>
        </w:rPr>
        <w:t>aibă</w:t>
      </w:r>
      <w:proofErr w:type="spellEnd"/>
      <w:r w:rsidRPr="00ED5D31">
        <w:rPr>
          <w:color w:val="000000" w:themeColor="text1"/>
        </w:rPr>
        <w:t xml:space="preserve"> o </w:t>
      </w:r>
      <w:proofErr w:type="spellStart"/>
      <w:r w:rsidRPr="00ED5D31">
        <w:rPr>
          <w:color w:val="000000" w:themeColor="text1"/>
        </w:rPr>
        <w:t>teme</w:t>
      </w:r>
      <w:r>
        <w:rPr>
          <w:color w:val="000000" w:themeColor="text1"/>
        </w:rPr>
        <w:t>inică</w:t>
      </w:r>
      <w:proofErr w:type="spellEnd"/>
      <w:r>
        <w:rPr>
          <w:color w:val="000000" w:themeColor="text1"/>
        </w:rPr>
        <w:t xml:space="preserve"> </w:t>
      </w:r>
      <w:proofErr w:type="spellStart"/>
      <w:r>
        <w:rPr>
          <w:color w:val="000000" w:themeColor="text1"/>
        </w:rPr>
        <w:t>cultură</w:t>
      </w:r>
      <w:proofErr w:type="spellEnd"/>
      <w:r>
        <w:rPr>
          <w:color w:val="000000" w:themeColor="text1"/>
        </w:rPr>
        <w:t xml:space="preserve"> </w:t>
      </w:r>
      <w:proofErr w:type="spellStart"/>
      <w:r>
        <w:rPr>
          <w:color w:val="000000" w:themeColor="text1"/>
        </w:rPr>
        <w:t>generală</w:t>
      </w:r>
      <w:proofErr w:type="spellEnd"/>
      <w:r>
        <w:rPr>
          <w:color w:val="000000" w:themeColor="text1"/>
        </w:rPr>
        <w:t xml:space="preserve">, </w:t>
      </w:r>
      <w:proofErr w:type="spellStart"/>
      <w:r w:rsidRPr="00ED5D31">
        <w:rPr>
          <w:color w:val="000000" w:themeColor="text1"/>
        </w:rPr>
        <w:t>să</w:t>
      </w:r>
      <w:proofErr w:type="spellEnd"/>
      <w:r w:rsidRPr="00ED5D31">
        <w:rPr>
          <w:color w:val="000000" w:themeColor="text1"/>
        </w:rPr>
        <w:t xml:space="preserve"> </w:t>
      </w:r>
      <w:proofErr w:type="spellStart"/>
      <w:r w:rsidRPr="00ED5D31">
        <w:rPr>
          <w:color w:val="000000" w:themeColor="text1"/>
        </w:rPr>
        <w:t>cunoască</w:t>
      </w:r>
      <w:proofErr w:type="spellEnd"/>
      <w:r w:rsidRPr="00ED5D31">
        <w:rPr>
          <w:color w:val="000000" w:themeColor="text1"/>
        </w:rPr>
        <w:t xml:space="preserve"> </w:t>
      </w:r>
      <w:proofErr w:type="spellStart"/>
      <w:r w:rsidRPr="00ED5D31">
        <w:rPr>
          <w:color w:val="000000" w:themeColor="text1"/>
        </w:rPr>
        <w:t>metodologia</w:t>
      </w:r>
      <w:proofErr w:type="spellEnd"/>
      <w:r w:rsidRPr="00ED5D31">
        <w:rPr>
          <w:color w:val="000000" w:themeColor="text1"/>
        </w:rPr>
        <w:t xml:space="preserve"> </w:t>
      </w:r>
      <w:proofErr w:type="spellStart"/>
      <w:r w:rsidRPr="00ED5D31">
        <w:rPr>
          <w:color w:val="000000" w:themeColor="text1"/>
        </w:rPr>
        <w:t>obiectului</w:t>
      </w:r>
      <w:proofErr w:type="spellEnd"/>
      <w:r w:rsidRPr="00ED5D31">
        <w:rPr>
          <w:color w:val="000000" w:themeColor="text1"/>
        </w:rPr>
        <w:t xml:space="preserve"> </w:t>
      </w:r>
      <w:proofErr w:type="spellStart"/>
      <w:r w:rsidRPr="00ED5D31">
        <w:rPr>
          <w:color w:val="000000" w:themeColor="text1"/>
        </w:rPr>
        <w:t>său</w:t>
      </w:r>
      <w:proofErr w:type="spellEnd"/>
      <w:r w:rsidRPr="00ED5D31">
        <w:rPr>
          <w:color w:val="000000" w:themeColor="text1"/>
        </w:rPr>
        <w:t xml:space="preserve"> de </w:t>
      </w:r>
      <w:proofErr w:type="spellStart"/>
      <w:r w:rsidRPr="00ED5D31">
        <w:rPr>
          <w:color w:val="000000" w:themeColor="text1"/>
        </w:rPr>
        <w:t>specialitate</w:t>
      </w:r>
      <w:proofErr w:type="spellEnd"/>
      <w:r w:rsidRPr="00ED5D31">
        <w:rPr>
          <w:color w:val="000000" w:themeColor="text1"/>
        </w:rPr>
        <w:t xml:space="preserve">, </w:t>
      </w:r>
      <w:proofErr w:type="spellStart"/>
      <w:r w:rsidRPr="00ED5D31">
        <w:rPr>
          <w:color w:val="000000" w:themeColor="text1"/>
        </w:rPr>
        <w:t>dar</w:t>
      </w:r>
      <w:proofErr w:type="spellEnd"/>
      <w:r w:rsidRPr="00ED5D31">
        <w:rPr>
          <w:color w:val="000000" w:themeColor="text1"/>
        </w:rPr>
        <w:t xml:space="preserve"> </w:t>
      </w:r>
      <w:proofErr w:type="spellStart"/>
      <w:r w:rsidRPr="00ED5D31">
        <w:rPr>
          <w:color w:val="000000" w:themeColor="text1"/>
        </w:rPr>
        <w:t>şi</w:t>
      </w:r>
      <w:proofErr w:type="spellEnd"/>
      <w:r w:rsidRPr="00ED5D31">
        <w:rPr>
          <w:color w:val="000000" w:themeColor="text1"/>
        </w:rPr>
        <w:t xml:space="preserve"> a </w:t>
      </w:r>
      <w:proofErr w:type="spellStart"/>
      <w:r w:rsidRPr="00ED5D31">
        <w:rPr>
          <w:color w:val="000000" w:themeColor="text1"/>
        </w:rPr>
        <w:t>celorlalte</w:t>
      </w:r>
      <w:proofErr w:type="spellEnd"/>
      <w:r w:rsidRPr="00ED5D31">
        <w:rPr>
          <w:color w:val="000000" w:themeColor="text1"/>
        </w:rPr>
        <w:t xml:space="preserve"> </w:t>
      </w:r>
      <w:proofErr w:type="spellStart"/>
      <w:r w:rsidRPr="00ED5D31">
        <w:rPr>
          <w:color w:val="000000" w:themeColor="text1"/>
        </w:rPr>
        <w:t>obiecte</w:t>
      </w:r>
      <w:proofErr w:type="spellEnd"/>
      <w:r w:rsidRPr="00ED5D31">
        <w:rPr>
          <w:color w:val="000000" w:themeColor="text1"/>
        </w:rPr>
        <w:t xml:space="preserve"> din aria </w:t>
      </w:r>
      <w:proofErr w:type="spellStart"/>
      <w:r w:rsidRPr="00ED5D31">
        <w:rPr>
          <w:color w:val="000000" w:themeColor="text1"/>
        </w:rPr>
        <w:t>curriculară</w:t>
      </w:r>
      <w:proofErr w:type="spellEnd"/>
      <w:r w:rsidRPr="00ED5D31">
        <w:rPr>
          <w:color w:val="000000" w:themeColor="text1"/>
        </w:rPr>
        <w:t xml:space="preserve"> </w:t>
      </w:r>
      <w:proofErr w:type="spellStart"/>
      <w:r w:rsidRPr="00ED5D31">
        <w:rPr>
          <w:color w:val="000000" w:themeColor="text1"/>
        </w:rPr>
        <w:t>tehnologii</w:t>
      </w:r>
      <w:proofErr w:type="spellEnd"/>
      <w:r w:rsidRPr="00ED5D31">
        <w:rPr>
          <w:color w:val="000000" w:themeColor="text1"/>
        </w:rPr>
        <w:t xml:space="preserve">. </w:t>
      </w:r>
      <w:proofErr w:type="spellStart"/>
      <w:r w:rsidRPr="00ED5D31">
        <w:rPr>
          <w:color w:val="000000" w:themeColor="text1"/>
        </w:rPr>
        <w:t>Aceasta</w:t>
      </w:r>
      <w:proofErr w:type="spellEnd"/>
      <w:r w:rsidRPr="00ED5D31">
        <w:rPr>
          <w:color w:val="000000" w:themeColor="text1"/>
        </w:rPr>
        <w:t xml:space="preserve"> </w:t>
      </w:r>
      <w:proofErr w:type="spellStart"/>
      <w:r w:rsidRPr="00ED5D31">
        <w:rPr>
          <w:color w:val="000000" w:themeColor="text1"/>
        </w:rPr>
        <w:t>implică</w:t>
      </w:r>
      <w:proofErr w:type="spellEnd"/>
      <w:r w:rsidRPr="00ED5D31">
        <w:rPr>
          <w:color w:val="000000" w:themeColor="text1"/>
        </w:rPr>
        <w:t xml:space="preserve"> </w:t>
      </w:r>
      <w:proofErr w:type="spellStart"/>
      <w:r w:rsidRPr="00ED5D31">
        <w:rPr>
          <w:color w:val="000000" w:themeColor="text1"/>
        </w:rPr>
        <w:t>disponibilitatea</w:t>
      </w:r>
      <w:proofErr w:type="spellEnd"/>
      <w:r w:rsidRPr="00ED5D31">
        <w:rPr>
          <w:color w:val="000000" w:themeColor="text1"/>
        </w:rPr>
        <w:t xml:space="preserve"> </w:t>
      </w:r>
      <w:proofErr w:type="spellStart"/>
      <w:r w:rsidRPr="00ED5D31">
        <w:rPr>
          <w:color w:val="000000" w:themeColor="text1"/>
        </w:rPr>
        <w:t>celor</w:t>
      </w:r>
      <w:proofErr w:type="spellEnd"/>
      <w:r w:rsidRPr="00ED5D31">
        <w:rPr>
          <w:color w:val="000000" w:themeColor="text1"/>
        </w:rPr>
        <w:t xml:space="preserve"> </w:t>
      </w:r>
      <w:proofErr w:type="spellStart"/>
      <w:r w:rsidRPr="00ED5D31">
        <w:rPr>
          <w:color w:val="000000" w:themeColor="text1"/>
        </w:rPr>
        <w:t>două</w:t>
      </w:r>
      <w:proofErr w:type="spellEnd"/>
      <w:r w:rsidRPr="00ED5D31">
        <w:rPr>
          <w:color w:val="000000" w:themeColor="text1"/>
        </w:rPr>
        <w:t xml:space="preserve"> cadre </w:t>
      </w:r>
      <w:proofErr w:type="spellStart"/>
      <w:r w:rsidRPr="00ED5D31">
        <w:rPr>
          <w:color w:val="000000" w:themeColor="text1"/>
        </w:rPr>
        <w:t>didactice</w:t>
      </w:r>
      <w:proofErr w:type="spellEnd"/>
      <w:r w:rsidRPr="00ED5D31">
        <w:rPr>
          <w:color w:val="000000" w:themeColor="text1"/>
        </w:rPr>
        <w:t xml:space="preserve"> </w:t>
      </w:r>
      <w:proofErr w:type="spellStart"/>
      <w:r w:rsidRPr="00ED5D31">
        <w:rPr>
          <w:color w:val="000000" w:themeColor="text1"/>
        </w:rPr>
        <w:t>pentru</w:t>
      </w:r>
      <w:proofErr w:type="spellEnd"/>
      <w:r w:rsidRPr="00ED5D31">
        <w:rPr>
          <w:color w:val="000000" w:themeColor="text1"/>
        </w:rPr>
        <w:t xml:space="preserve"> </w:t>
      </w:r>
      <w:proofErr w:type="spellStart"/>
      <w:r w:rsidRPr="00ED5D31">
        <w:rPr>
          <w:color w:val="000000" w:themeColor="text1"/>
        </w:rPr>
        <w:t>comunicare</w:t>
      </w:r>
      <w:proofErr w:type="spellEnd"/>
      <w:r w:rsidRPr="00ED5D31">
        <w:rPr>
          <w:color w:val="000000" w:themeColor="text1"/>
        </w:rPr>
        <w:t xml:space="preserve"> </w:t>
      </w:r>
      <w:proofErr w:type="spellStart"/>
      <w:r w:rsidRPr="00ED5D31">
        <w:rPr>
          <w:color w:val="000000" w:themeColor="text1"/>
        </w:rPr>
        <w:t>şi</w:t>
      </w:r>
      <w:proofErr w:type="spellEnd"/>
      <w:r w:rsidRPr="00ED5D31">
        <w:rPr>
          <w:color w:val="000000" w:themeColor="text1"/>
        </w:rPr>
        <w:t xml:space="preserve"> </w:t>
      </w:r>
      <w:proofErr w:type="spellStart"/>
      <w:r w:rsidRPr="00ED5D31">
        <w:rPr>
          <w:color w:val="000000" w:themeColor="text1"/>
        </w:rPr>
        <w:t>munca</w:t>
      </w:r>
      <w:proofErr w:type="spellEnd"/>
      <w:r w:rsidRPr="00ED5D31">
        <w:rPr>
          <w:color w:val="000000" w:themeColor="text1"/>
        </w:rPr>
        <w:t xml:space="preserve"> </w:t>
      </w:r>
      <w:proofErr w:type="spellStart"/>
      <w:r w:rsidRPr="00ED5D31">
        <w:rPr>
          <w:color w:val="000000" w:themeColor="text1"/>
        </w:rPr>
        <w:t>în</w:t>
      </w:r>
      <w:proofErr w:type="spellEnd"/>
      <w:r w:rsidRPr="00ED5D31">
        <w:rPr>
          <w:color w:val="000000" w:themeColor="text1"/>
        </w:rPr>
        <w:t xml:space="preserve"> </w:t>
      </w:r>
      <w:proofErr w:type="spellStart"/>
      <w:r w:rsidRPr="00ED5D31">
        <w:rPr>
          <w:color w:val="000000" w:themeColor="text1"/>
        </w:rPr>
        <w:t>echipă</w:t>
      </w:r>
      <w:proofErr w:type="spellEnd"/>
      <w:r w:rsidRPr="00ED5D31">
        <w:rPr>
          <w:color w:val="000000" w:themeColor="text1"/>
        </w:rPr>
        <w:t xml:space="preserve"> cu </w:t>
      </w:r>
      <w:proofErr w:type="spellStart"/>
      <w:r w:rsidRPr="00ED5D31">
        <w:rPr>
          <w:color w:val="000000" w:themeColor="text1"/>
        </w:rPr>
        <w:t>scopul</w:t>
      </w:r>
      <w:proofErr w:type="spellEnd"/>
      <w:r w:rsidRPr="00ED5D31">
        <w:rPr>
          <w:color w:val="000000" w:themeColor="text1"/>
        </w:rPr>
        <w:t xml:space="preserve"> </w:t>
      </w:r>
      <w:proofErr w:type="spellStart"/>
      <w:r w:rsidRPr="00ED5D31">
        <w:rPr>
          <w:color w:val="000000" w:themeColor="text1"/>
        </w:rPr>
        <w:t>evidenţierii</w:t>
      </w:r>
      <w:proofErr w:type="spellEnd"/>
      <w:r w:rsidRPr="00ED5D31">
        <w:rPr>
          <w:color w:val="000000" w:themeColor="text1"/>
        </w:rPr>
        <w:t xml:space="preserve"> </w:t>
      </w:r>
      <w:proofErr w:type="spellStart"/>
      <w:r w:rsidRPr="00ED5D31">
        <w:rPr>
          <w:color w:val="000000" w:themeColor="text1"/>
        </w:rPr>
        <w:t>acelor</w:t>
      </w:r>
      <w:proofErr w:type="spellEnd"/>
      <w:r w:rsidRPr="00ED5D31">
        <w:rPr>
          <w:color w:val="000000" w:themeColor="text1"/>
        </w:rPr>
        <w:t xml:space="preserve"> </w:t>
      </w:r>
      <w:proofErr w:type="spellStart"/>
      <w:r w:rsidRPr="00ED5D31">
        <w:rPr>
          <w:color w:val="000000" w:themeColor="text1"/>
        </w:rPr>
        <w:t>cunoştinţe</w:t>
      </w:r>
      <w:proofErr w:type="spellEnd"/>
      <w:r w:rsidRPr="00ED5D31">
        <w:rPr>
          <w:color w:val="000000" w:themeColor="text1"/>
        </w:rPr>
        <w:t xml:space="preserve"> </w:t>
      </w:r>
      <w:proofErr w:type="spellStart"/>
      <w:proofErr w:type="gramStart"/>
      <w:r w:rsidRPr="00ED5D31">
        <w:rPr>
          <w:color w:val="000000" w:themeColor="text1"/>
        </w:rPr>
        <w:t>ce</w:t>
      </w:r>
      <w:proofErr w:type="spellEnd"/>
      <w:proofErr w:type="gramEnd"/>
      <w:r w:rsidRPr="00ED5D31">
        <w:rPr>
          <w:color w:val="000000" w:themeColor="text1"/>
        </w:rPr>
        <w:t xml:space="preserve"> pot </w:t>
      </w:r>
      <w:proofErr w:type="spellStart"/>
      <w:r w:rsidRPr="00ED5D31">
        <w:rPr>
          <w:color w:val="000000" w:themeColor="text1"/>
        </w:rPr>
        <w:t>fi</w:t>
      </w:r>
      <w:proofErr w:type="spellEnd"/>
      <w:r w:rsidRPr="00ED5D31">
        <w:rPr>
          <w:color w:val="000000" w:themeColor="text1"/>
        </w:rPr>
        <w:t xml:space="preserve"> </w:t>
      </w:r>
      <w:proofErr w:type="spellStart"/>
      <w:r w:rsidRPr="00ED5D31">
        <w:rPr>
          <w:color w:val="000000" w:themeColor="text1"/>
        </w:rPr>
        <w:t>utilizate</w:t>
      </w:r>
      <w:proofErr w:type="spellEnd"/>
      <w:r w:rsidRPr="00ED5D31">
        <w:rPr>
          <w:color w:val="000000" w:themeColor="text1"/>
        </w:rPr>
        <w:t xml:space="preserve"> ca </w:t>
      </w:r>
      <w:proofErr w:type="spellStart"/>
      <w:r w:rsidRPr="00ED5D31">
        <w:rPr>
          <w:color w:val="000000" w:themeColor="text1"/>
        </w:rPr>
        <w:t>interdisciplinare</w:t>
      </w:r>
      <w:proofErr w:type="spellEnd"/>
      <w:r w:rsidRPr="00ED5D31">
        <w:rPr>
          <w:color w:val="000000" w:themeColor="text1"/>
        </w:rPr>
        <w:t>.</w:t>
      </w:r>
    </w:p>
    <w:p w:rsidR="00E42A65" w:rsidRPr="003F650D" w:rsidRDefault="003F650D" w:rsidP="00ED5D31">
      <w:pPr>
        <w:spacing w:after="120"/>
        <w:ind w:firstLine="709"/>
        <w:jc w:val="both"/>
        <w:rPr>
          <w:rFonts w:ascii="Times New Roman" w:hAnsi="Times New Roman"/>
          <w:b/>
          <w:sz w:val="24"/>
          <w:szCs w:val="24"/>
        </w:rPr>
      </w:pPr>
      <w:r w:rsidRPr="003F650D">
        <w:rPr>
          <w:rFonts w:ascii="Times New Roman" w:hAnsi="Times New Roman"/>
          <w:b/>
          <w:sz w:val="24"/>
          <w:szCs w:val="24"/>
        </w:rPr>
        <w:t xml:space="preserve">  </w:t>
      </w:r>
      <w:r w:rsidR="00E42A65" w:rsidRPr="003F650D">
        <w:rPr>
          <w:rFonts w:ascii="Times New Roman" w:hAnsi="Times New Roman"/>
          <w:b/>
          <w:sz w:val="24"/>
          <w:szCs w:val="24"/>
        </w:rPr>
        <w:t xml:space="preserve">Avantajele </w:t>
      </w:r>
      <w:proofErr w:type="spellStart"/>
      <w:r w:rsidR="00E42A65" w:rsidRPr="003F650D">
        <w:rPr>
          <w:rFonts w:ascii="Times New Roman" w:hAnsi="Times New Roman"/>
          <w:b/>
          <w:sz w:val="24"/>
          <w:szCs w:val="24"/>
        </w:rPr>
        <w:t>invatarii</w:t>
      </w:r>
      <w:proofErr w:type="spellEnd"/>
      <w:r w:rsidR="00E42A65" w:rsidRPr="003F650D">
        <w:rPr>
          <w:rFonts w:ascii="Times New Roman" w:hAnsi="Times New Roman"/>
          <w:b/>
          <w:sz w:val="24"/>
          <w:szCs w:val="24"/>
        </w:rPr>
        <w:t xml:space="preserve"> la nivel interdisciplinar: </w:t>
      </w:r>
    </w:p>
    <w:p w:rsidR="00E42A65" w:rsidRDefault="00E42A65" w:rsidP="00E42A65">
      <w:pPr>
        <w:ind w:firstLine="708"/>
        <w:jc w:val="both"/>
        <w:rPr>
          <w:rFonts w:ascii="Times New Roman" w:hAnsi="Times New Roman"/>
          <w:sz w:val="24"/>
          <w:szCs w:val="24"/>
        </w:rPr>
      </w:pPr>
      <w:r>
        <w:rPr>
          <w:rFonts w:ascii="Times New Roman" w:hAnsi="Times New Roman"/>
          <w:sz w:val="24"/>
          <w:szCs w:val="24"/>
        </w:rPr>
        <w:t xml:space="preserve">- </w:t>
      </w:r>
      <w:proofErr w:type="spellStart"/>
      <w:r w:rsidRPr="00E42A65">
        <w:rPr>
          <w:rFonts w:ascii="Times New Roman" w:hAnsi="Times New Roman"/>
          <w:sz w:val="24"/>
          <w:szCs w:val="24"/>
        </w:rPr>
        <w:t>Incurajarea</w:t>
      </w:r>
      <w:proofErr w:type="spellEnd"/>
      <w:r w:rsidRPr="00E42A65">
        <w:rPr>
          <w:rFonts w:ascii="Times New Roman" w:hAnsi="Times New Roman"/>
          <w:sz w:val="24"/>
          <w:szCs w:val="24"/>
        </w:rPr>
        <w:t xml:space="preserve"> </w:t>
      </w:r>
      <w:proofErr w:type="spellStart"/>
      <w:r w:rsidRPr="00E42A65">
        <w:rPr>
          <w:rFonts w:ascii="Times New Roman" w:hAnsi="Times New Roman"/>
          <w:sz w:val="24"/>
          <w:szCs w:val="24"/>
        </w:rPr>
        <w:t>colaborarii</w:t>
      </w:r>
      <w:proofErr w:type="spellEnd"/>
      <w:r w:rsidRPr="00E42A65">
        <w:rPr>
          <w:rFonts w:ascii="Times New Roman" w:hAnsi="Times New Roman"/>
          <w:sz w:val="24"/>
          <w:szCs w:val="24"/>
        </w:rPr>
        <w:t xml:space="preserve"> directe si a schimbului intre </w:t>
      </w:r>
      <w:proofErr w:type="spellStart"/>
      <w:r w:rsidRPr="00E42A65">
        <w:rPr>
          <w:rFonts w:ascii="Times New Roman" w:hAnsi="Times New Roman"/>
          <w:sz w:val="24"/>
          <w:szCs w:val="24"/>
        </w:rPr>
        <w:t>specialisti</w:t>
      </w:r>
      <w:proofErr w:type="spellEnd"/>
      <w:r w:rsidRPr="00E42A65">
        <w:rPr>
          <w:rFonts w:ascii="Times New Roman" w:hAnsi="Times New Roman"/>
          <w:sz w:val="24"/>
          <w:szCs w:val="24"/>
        </w:rPr>
        <w:t xml:space="preserve"> care provin din discipline diferite, contribuind la constituirea unui caracter deschis al </w:t>
      </w:r>
      <w:proofErr w:type="spellStart"/>
      <w:r w:rsidRPr="00E42A65">
        <w:rPr>
          <w:rFonts w:ascii="Times New Roman" w:hAnsi="Times New Roman"/>
          <w:sz w:val="24"/>
          <w:szCs w:val="24"/>
        </w:rPr>
        <w:t>cercetarii</w:t>
      </w:r>
      <w:proofErr w:type="spellEnd"/>
      <w:r w:rsidRPr="00E42A65">
        <w:rPr>
          <w:rFonts w:ascii="Times New Roman" w:hAnsi="Times New Roman"/>
          <w:sz w:val="24"/>
          <w:szCs w:val="24"/>
        </w:rPr>
        <w:t xml:space="preserve">, al practicilor sociale si al curriculumului </w:t>
      </w:r>
      <w:proofErr w:type="spellStart"/>
      <w:r w:rsidRPr="00E42A65">
        <w:rPr>
          <w:rFonts w:ascii="Times New Roman" w:hAnsi="Times New Roman"/>
          <w:sz w:val="24"/>
          <w:szCs w:val="24"/>
        </w:rPr>
        <w:t>scolar</w:t>
      </w:r>
      <w:proofErr w:type="spellEnd"/>
      <w:r w:rsidRPr="00E42A65">
        <w:rPr>
          <w:rFonts w:ascii="Times New Roman" w:hAnsi="Times New Roman"/>
          <w:sz w:val="24"/>
          <w:szCs w:val="24"/>
        </w:rPr>
        <w:t xml:space="preserve"> </w:t>
      </w:r>
    </w:p>
    <w:p w:rsidR="00E42A65" w:rsidRPr="00E42A65" w:rsidRDefault="00E42A65" w:rsidP="00E42A65">
      <w:pPr>
        <w:ind w:firstLine="708"/>
        <w:jc w:val="both"/>
        <w:rPr>
          <w:rFonts w:ascii="Times New Roman" w:hAnsi="Times New Roman"/>
          <w:sz w:val="24"/>
          <w:szCs w:val="24"/>
        </w:rPr>
      </w:pPr>
      <w:r>
        <w:rPr>
          <w:rFonts w:ascii="Times New Roman" w:hAnsi="Times New Roman"/>
          <w:sz w:val="24"/>
          <w:szCs w:val="24"/>
        </w:rPr>
        <w:lastRenderedPageBreak/>
        <w:t xml:space="preserve">- </w:t>
      </w:r>
      <w:r w:rsidRPr="00E42A65">
        <w:rPr>
          <w:rFonts w:ascii="Times New Roman" w:hAnsi="Times New Roman"/>
          <w:sz w:val="24"/>
          <w:szCs w:val="24"/>
        </w:rPr>
        <w:t xml:space="preserve">Centrarea procesului de instruire pe </w:t>
      </w:r>
      <w:proofErr w:type="spellStart"/>
      <w:r w:rsidRPr="00E42A65">
        <w:rPr>
          <w:rFonts w:ascii="Times New Roman" w:hAnsi="Times New Roman"/>
          <w:sz w:val="24"/>
          <w:szCs w:val="24"/>
        </w:rPr>
        <w:t>invatare</w:t>
      </w:r>
      <w:proofErr w:type="spellEnd"/>
      <w:r w:rsidRPr="00E42A65">
        <w:rPr>
          <w:rFonts w:ascii="Times New Roman" w:hAnsi="Times New Roman"/>
          <w:sz w:val="24"/>
          <w:szCs w:val="24"/>
        </w:rPr>
        <w:t xml:space="preserve">, pe elev, dezvoltarea pedagogiilor active , participative de lucru la clasa, lucrul pe centre de interes, </w:t>
      </w:r>
      <w:proofErr w:type="spellStart"/>
      <w:r w:rsidRPr="00E42A65">
        <w:rPr>
          <w:rFonts w:ascii="Times New Roman" w:hAnsi="Times New Roman"/>
          <w:sz w:val="24"/>
          <w:szCs w:val="24"/>
        </w:rPr>
        <w:t>invatarea</w:t>
      </w:r>
      <w:proofErr w:type="spellEnd"/>
      <w:r w:rsidRPr="00E42A65">
        <w:rPr>
          <w:rFonts w:ascii="Times New Roman" w:hAnsi="Times New Roman"/>
          <w:sz w:val="24"/>
          <w:szCs w:val="24"/>
        </w:rPr>
        <w:t xml:space="preserve"> tematica sau conceptuala, </w:t>
      </w:r>
      <w:proofErr w:type="spellStart"/>
      <w:r w:rsidRPr="00E42A65">
        <w:rPr>
          <w:rFonts w:ascii="Times New Roman" w:hAnsi="Times New Roman"/>
          <w:sz w:val="24"/>
          <w:szCs w:val="24"/>
        </w:rPr>
        <w:t>invatarea</w:t>
      </w:r>
      <w:proofErr w:type="spellEnd"/>
      <w:r w:rsidRPr="00E42A65">
        <w:rPr>
          <w:rFonts w:ascii="Times New Roman" w:hAnsi="Times New Roman"/>
          <w:sz w:val="24"/>
          <w:szCs w:val="24"/>
        </w:rPr>
        <w:t xml:space="preserve"> pe baza de proiecte sau de probleme, </w:t>
      </w:r>
      <w:proofErr w:type="spellStart"/>
      <w:r w:rsidRPr="00E42A65">
        <w:rPr>
          <w:rFonts w:ascii="Times New Roman" w:hAnsi="Times New Roman"/>
          <w:sz w:val="24"/>
          <w:szCs w:val="24"/>
        </w:rPr>
        <w:t>invatarea</w:t>
      </w:r>
      <w:proofErr w:type="spellEnd"/>
      <w:r w:rsidRPr="00E42A65">
        <w:rPr>
          <w:rFonts w:ascii="Times New Roman" w:hAnsi="Times New Roman"/>
          <w:sz w:val="24"/>
          <w:szCs w:val="24"/>
        </w:rPr>
        <w:t xml:space="preserve"> prin cooperare. </w:t>
      </w:r>
    </w:p>
    <w:p w:rsidR="00E42A65" w:rsidRDefault="00E42A65" w:rsidP="00E42A65">
      <w:pPr>
        <w:ind w:firstLine="708"/>
        <w:jc w:val="both"/>
        <w:rPr>
          <w:rFonts w:ascii="Times New Roman" w:hAnsi="Times New Roman"/>
          <w:sz w:val="24"/>
          <w:szCs w:val="24"/>
        </w:rPr>
      </w:pPr>
      <w:r>
        <w:rPr>
          <w:rFonts w:ascii="Times New Roman" w:hAnsi="Times New Roman"/>
          <w:sz w:val="24"/>
          <w:szCs w:val="24"/>
        </w:rPr>
        <w:t xml:space="preserve">- </w:t>
      </w:r>
      <w:r w:rsidRPr="00E42A65">
        <w:rPr>
          <w:rFonts w:ascii="Times New Roman" w:hAnsi="Times New Roman"/>
          <w:sz w:val="24"/>
          <w:szCs w:val="24"/>
        </w:rPr>
        <w:t xml:space="preserve">Crearea unor structuri mentale si </w:t>
      </w:r>
      <w:proofErr w:type="spellStart"/>
      <w:r w:rsidRPr="00E42A65">
        <w:rPr>
          <w:rFonts w:ascii="Times New Roman" w:hAnsi="Times New Roman"/>
          <w:sz w:val="24"/>
          <w:szCs w:val="24"/>
        </w:rPr>
        <w:t>actional</w:t>
      </w:r>
      <w:proofErr w:type="spellEnd"/>
      <w:r w:rsidRPr="00E42A65">
        <w:rPr>
          <w:rFonts w:ascii="Times New Roman" w:hAnsi="Times New Roman"/>
          <w:sz w:val="24"/>
          <w:szCs w:val="24"/>
        </w:rPr>
        <w:t xml:space="preserve"> - comportamentale flexibile si integrate, cu </w:t>
      </w:r>
      <w:proofErr w:type="spellStart"/>
      <w:r w:rsidRPr="00E42A65">
        <w:rPr>
          <w:rFonts w:ascii="Times New Roman" w:hAnsi="Times New Roman"/>
          <w:sz w:val="24"/>
          <w:szCs w:val="24"/>
        </w:rPr>
        <w:t>potential</w:t>
      </w:r>
      <w:proofErr w:type="spellEnd"/>
      <w:r w:rsidRPr="00E42A65">
        <w:rPr>
          <w:rFonts w:ascii="Times New Roman" w:hAnsi="Times New Roman"/>
          <w:sz w:val="24"/>
          <w:szCs w:val="24"/>
        </w:rPr>
        <w:t xml:space="preserve"> de transfer si adaptare. </w:t>
      </w:r>
    </w:p>
    <w:p w:rsidR="00E42A65" w:rsidRPr="00E42A65" w:rsidRDefault="00E42A65" w:rsidP="00E42A65">
      <w:pPr>
        <w:ind w:firstLine="708"/>
        <w:jc w:val="both"/>
        <w:rPr>
          <w:rFonts w:ascii="Times New Roman" w:hAnsi="Times New Roman"/>
          <w:sz w:val="24"/>
          <w:szCs w:val="24"/>
        </w:rPr>
      </w:pPr>
      <w:r>
        <w:rPr>
          <w:rFonts w:ascii="Times New Roman" w:hAnsi="Times New Roman"/>
          <w:sz w:val="24"/>
          <w:szCs w:val="24"/>
        </w:rPr>
        <w:t xml:space="preserve">- </w:t>
      </w:r>
      <w:proofErr w:type="spellStart"/>
      <w:r w:rsidRPr="00E42A65">
        <w:rPr>
          <w:rFonts w:ascii="Times New Roman" w:hAnsi="Times New Roman"/>
          <w:sz w:val="24"/>
          <w:szCs w:val="24"/>
        </w:rPr>
        <w:t>Invatare</w:t>
      </w:r>
      <w:proofErr w:type="spellEnd"/>
      <w:r w:rsidRPr="00E42A65">
        <w:rPr>
          <w:rFonts w:ascii="Times New Roman" w:hAnsi="Times New Roman"/>
          <w:sz w:val="24"/>
          <w:szCs w:val="24"/>
        </w:rPr>
        <w:t xml:space="preserve"> durabila si cu sens, prin </w:t>
      </w:r>
      <w:proofErr w:type="spellStart"/>
      <w:r w:rsidRPr="00E42A65">
        <w:rPr>
          <w:rFonts w:ascii="Times New Roman" w:hAnsi="Times New Roman"/>
          <w:sz w:val="24"/>
          <w:szCs w:val="24"/>
        </w:rPr>
        <w:t>interactiuni</w:t>
      </w:r>
      <w:proofErr w:type="spellEnd"/>
      <w:r w:rsidRPr="00E42A65">
        <w:rPr>
          <w:rFonts w:ascii="Times New Roman" w:hAnsi="Times New Roman"/>
          <w:sz w:val="24"/>
          <w:szCs w:val="24"/>
        </w:rPr>
        <w:t xml:space="preserve"> permanente intre discipline, prin relevanta explicita a competentelor formate in raport cu nevoile personale, sociale si profesionale. </w:t>
      </w:r>
    </w:p>
    <w:p w:rsidR="00E42A65" w:rsidRDefault="00E42A65" w:rsidP="00E42A65">
      <w:pPr>
        <w:pStyle w:val="NormalWeb"/>
        <w:spacing w:before="0" w:beforeAutospacing="0" w:after="0" w:afterAutospacing="0" w:line="300" w:lineRule="atLeast"/>
        <w:ind w:firstLine="708"/>
        <w:jc w:val="both"/>
        <w:rPr>
          <w:color w:val="000000"/>
        </w:rPr>
      </w:pPr>
      <w:proofErr w:type="spellStart"/>
      <w:r w:rsidRPr="00E42A65">
        <w:rPr>
          <w:color w:val="000000"/>
        </w:rPr>
        <w:t>Abordarea</w:t>
      </w:r>
      <w:proofErr w:type="spellEnd"/>
      <w:r w:rsidRPr="00E42A65">
        <w:rPr>
          <w:color w:val="000000"/>
        </w:rPr>
        <w:t xml:space="preserve"> </w:t>
      </w:r>
      <w:proofErr w:type="spellStart"/>
      <w:r w:rsidRPr="00E42A65">
        <w:rPr>
          <w:color w:val="000000"/>
        </w:rPr>
        <w:t>interdisciplinară</w:t>
      </w:r>
      <w:proofErr w:type="spellEnd"/>
      <w:r w:rsidRPr="00E42A65">
        <w:rPr>
          <w:color w:val="000000"/>
        </w:rPr>
        <w:t xml:space="preserve"> a </w:t>
      </w:r>
      <w:proofErr w:type="spellStart"/>
      <w:r w:rsidRPr="00E42A65">
        <w:rPr>
          <w:color w:val="000000"/>
        </w:rPr>
        <w:t>conţinuturilor</w:t>
      </w:r>
      <w:proofErr w:type="spellEnd"/>
      <w:r w:rsidRPr="00E42A65">
        <w:rPr>
          <w:color w:val="000000"/>
        </w:rPr>
        <w:t xml:space="preserve"> </w:t>
      </w:r>
      <w:proofErr w:type="spellStart"/>
      <w:r w:rsidRPr="00E42A65">
        <w:rPr>
          <w:color w:val="000000"/>
        </w:rPr>
        <w:t>este</w:t>
      </w:r>
      <w:proofErr w:type="spellEnd"/>
      <w:r w:rsidRPr="00E42A65">
        <w:rPr>
          <w:color w:val="000000"/>
        </w:rPr>
        <w:t xml:space="preserve"> o </w:t>
      </w:r>
      <w:proofErr w:type="spellStart"/>
      <w:r w:rsidRPr="00E42A65">
        <w:rPr>
          <w:color w:val="000000"/>
        </w:rPr>
        <w:t>necesitate</w:t>
      </w:r>
      <w:proofErr w:type="spellEnd"/>
      <w:r w:rsidRPr="00E42A65">
        <w:rPr>
          <w:color w:val="000000"/>
        </w:rPr>
        <w:t xml:space="preserve"> </w:t>
      </w:r>
      <w:proofErr w:type="spellStart"/>
      <w:r w:rsidRPr="00E42A65">
        <w:rPr>
          <w:color w:val="000000"/>
        </w:rPr>
        <w:t>dată</w:t>
      </w:r>
      <w:proofErr w:type="spellEnd"/>
      <w:r w:rsidRPr="00E42A65">
        <w:rPr>
          <w:color w:val="000000"/>
        </w:rPr>
        <w:t xml:space="preserve"> de </w:t>
      </w:r>
      <w:proofErr w:type="spellStart"/>
      <w:r w:rsidRPr="00E42A65">
        <w:rPr>
          <w:color w:val="000000"/>
        </w:rPr>
        <w:t>nevoia</w:t>
      </w:r>
      <w:proofErr w:type="spellEnd"/>
      <w:r>
        <w:rPr>
          <w:color w:val="000000"/>
        </w:rPr>
        <w:t xml:space="preserve"> </w:t>
      </w:r>
      <w:proofErr w:type="spellStart"/>
      <w:r>
        <w:rPr>
          <w:color w:val="000000"/>
        </w:rPr>
        <w:t>firească</w:t>
      </w:r>
      <w:proofErr w:type="spellEnd"/>
      <w:r>
        <w:rPr>
          <w:color w:val="000000"/>
        </w:rPr>
        <w:t xml:space="preserve"> a </w:t>
      </w:r>
      <w:proofErr w:type="spellStart"/>
      <w:r>
        <w:rPr>
          <w:color w:val="000000"/>
        </w:rPr>
        <w:t>elevului</w:t>
      </w:r>
      <w:proofErr w:type="spellEnd"/>
      <w:r>
        <w:rPr>
          <w:color w:val="000000"/>
        </w:rPr>
        <w:t xml:space="preserve"> </w:t>
      </w:r>
      <w:r w:rsidRPr="00E42A65">
        <w:rPr>
          <w:color w:val="000000"/>
        </w:rPr>
        <w:t xml:space="preserve">de a </w:t>
      </w:r>
      <w:proofErr w:type="spellStart"/>
      <w:r w:rsidRPr="00E42A65">
        <w:rPr>
          <w:color w:val="000000"/>
        </w:rPr>
        <w:t>explora</w:t>
      </w:r>
      <w:proofErr w:type="spellEnd"/>
      <w:r w:rsidRPr="00E42A65">
        <w:rPr>
          <w:color w:val="000000"/>
        </w:rPr>
        <w:t xml:space="preserve"> </w:t>
      </w:r>
      <w:proofErr w:type="spellStart"/>
      <w:r w:rsidRPr="00E42A65">
        <w:rPr>
          <w:color w:val="000000"/>
        </w:rPr>
        <w:t>mediul</w:t>
      </w:r>
      <w:proofErr w:type="spellEnd"/>
      <w:r w:rsidRPr="00E42A65">
        <w:rPr>
          <w:color w:val="000000"/>
        </w:rPr>
        <w:t xml:space="preserve"> </w:t>
      </w:r>
      <w:proofErr w:type="spellStart"/>
      <w:r w:rsidRPr="00E42A65">
        <w:rPr>
          <w:color w:val="000000"/>
        </w:rPr>
        <w:t>înconjurător</w:t>
      </w:r>
      <w:proofErr w:type="spellEnd"/>
      <w:r w:rsidRPr="00E42A65">
        <w:rPr>
          <w:color w:val="000000"/>
        </w:rPr>
        <w:t xml:space="preserve">, </w:t>
      </w:r>
      <w:proofErr w:type="spellStart"/>
      <w:r w:rsidRPr="00E42A65">
        <w:rPr>
          <w:color w:val="000000"/>
        </w:rPr>
        <w:t>fizic</w:t>
      </w:r>
      <w:proofErr w:type="spellEnd"/>
      <w:r w:rsidRPr="00E42A65">
        <w:rPr>
          <w:color w:val="000000"/>
        </w:rPr>
        <w:t xml:space="preserve"> </w:t>
      </w:r>
      <w:proofErr w:type="spellStart"/>
      <w:r w:rsidRPr="00E42A65">
        <w:rPr>
          <w:color w:val="000000"/>
        </w:rPr>
        <w:t>şi</w:t>
      </w:r>
      <w:proofErr w:type="spellEnd"/>
      <w:r w:rsidRPr="00E42A65">
        <w:rPr>
          <w:color w:val="000000"/>
        </w:rPr>
        <w:t xml:space="preserve"> social, de a-l </w:t>
      </w:r>
      <w:proofErr w:type="spellStart"/>
      <w:r w:rsidRPr="00E42A65">
        <w:rPr>
          <w:color w:val="000000"/>
        </w:rPr>
        <w:t>cunoaşte</w:t>
      </w:r>
      <w:proofErr w:type="spellEnd"/>
      <w:r w:rsidRPr="00E42A65">
        <w:rPr>
          <w:color w:val="000000"/>
        </w:rPr>
        <w:t xml:space="preserve"> </w:t>
      </w:r>
      <w:proofErr w:type="spellStart"/>
      <w:r w:rsidRPr="00E42A65">
        <w:rPr>
          <w:color w:val="000000"/>
        </w:rPr>
        <w:t>si</w:t>
      </w:r>
      <w:proofErr w:type="spellEnd"/>
      <w:r w:rsidRPr="00E42A65">
        <w:rPr>
          <w:color w:val="000000"/>
        </w:rPr>
        <w:t xml:space="preserve"> a-l </w:t>
      </w:r>
      <w:proofErr w:type="spellStart"/>
      <w:r w:rsidRPr="00E42A65">
        <w:rPr>
          <w:color w:val="000000"/>
        </w:rPr>
        <w:t>stăpâni</w:t>
      </w:r>
      <w:proofErr w:type="spellEnd"/>
      <w:r w:rsidRPr="00E42A65">
        <w:rPr>
          <w:color w:val="000000"/>
        </w:rPr>
        <w:t xml:space="preserve">, </w:t>
      </w:r>
      <w:proofErr w:type="spellStart"/>
      <w:r w:rsidRPr="00E42A65">
        <w:rPr>
          <w:color w:val="000000"/>
        </w:rPr>
        <w:t>preocupare</w:t>
      </w:r>
      <w:proofErr w:type="spellEnd"/>
      <w:r w:rsidRPr="00E42A65">
        <w:rPr>
          <w:color w:val="000000"/>
        </w:rPr>
        <w:t xml:space="preserve"> </w:t>
      </w:r>
      <w:proofErr w:type="spellStart"/>
      <w:r w:rsidRPr="00E42A65">
        <w:rPr>
          <w:color w:val="000000"/>
        </w:rPr>
        <w:t>ce</w:t>
      </w:r>
      <w:proofErr w:type="spellEnd"/>
      <w:r w:rsidRPr="00E42A65">
        <w:rPr>
          <w:color w:val="000000"/>
        </w:rPr>
        <w:t xml:space="preserve"> </w:t>
      </w:r>
      <w:proofErr w:type="spellStart"/>
      <w:r w:rsidRPr="00E42A65">
        <w:rPr>
          <w:color w:val="000000"/>
        </w:rPr>
        <w:t>este</w:t>
      </w:r>
      <w:proofErr w:type="spellEnd"/>
      <w:r w:rsidRPr="00E42A65">
        <w:rPr>
          <w:color w:val="000000"/>
        </w:rPr>
        <w:t xml:space="preserve"> </w:t>
      </w:r>
      <w:proofErr w:type="spellStart"/>
      <w:r w:rsidRPr="00E42A65">
        <w:rPr>
          <w:color w:val="000000"/>
        </w:rPr>
        <w:t>pe</w:t>
      </w:r>
      <w:proofErr w:type="spellEnd"/>
      <w:r w:rsidRPr="00E42A65">
        <w:rPr>
          <w:color w:val="000000"/>
        </w:rPr>
        <w:t xml:space="preserve"> </w:t>
      </w:r>
      <w:proofErr w:type="spellStart"/>
      <w:r w:rsidRPr="00E42A65">
        <w:rPr>
          <w:color w:val="000000"/>
        </w:rPr>
        <w:t>deplin</w:t>
      </w:r>
      <w:proofErr w:type="spellEnd"/>
      <w:r w:rsidRPr="00E42A65">
        <w:rPr>
          <w:color w:val="000000"/>
        </w:rPr>
        <w:t xml:space="preserve"> </w:t>
      </w:r>
      <w:proofErr w:type="spellStart"/>
      <w:r w:rsidRPr="00E42A65">
        <w:rPr>
          <w:color w:val="000000"/>
        </w:rPr>
        <w:t>întâmpinată</w:t>
      </w:r>
      <w:proofErr w:type="spellEnd"/>
      <w:r w:rsidRPr="00E42A65">
        <w:rPr>
          <w:color w:val="000000"/>
        </w:rPr>
        <w:t xml:space="preserve"> </w:t>
      </w:r>
      <w:proofErr w:type="spellStart"/>
      <w:r w:rsidRPr="00E42A65">
        <w:rPr>
          <w:color w:val="000000"/>
        </w:rPr>
        <w:t>în</w:t>
      </w:r>
      <w:proofErr w:type="spellEnd"/>
      <w:r w:rsidRPr="00E42A65">
        <w:rPr>
          <w:color w:val="000000"/>
        </w:rPr>
        <w:t xml:space="preserve"> </w:t>
      </w:r>
      <w:proofErr w:type="spellStart"/>
      <w:r w:rsidRPr="00E42A65">
        <w:rPr>
          <w:color w:val="000000"/>
        </w:rPr>
        <w:t>condiţiile</w:t>
      </w:r>
      <w:proofErr w:type="spellEnd"/>
      <w:r w:rsidRPr="00E42A65">
        <w:rPr>
          <w:color w:val="000000"/>
        </w:rPr>
        <w:t xml:space="preserve"> </w:t>
      </w:r>
      <w:proofErr w:type="spellStart"/>
      <w:r w:rsidRPr="00E42A65">
        <w:rPr>
          <w:color w:val="000000"/>
        </w:rPr>
        <w:t>structurării</w:t>
      </w:r>
      <w:proofErr w:type="spellEnd"/>
      <w:r w:rsidRPr="00E42A65">
        <w:rPr>
          <w:color w:val="000000"/>
        </w:rPr>
        <w:t xml:space="preserve"> </w:t>
      </w:r>
      <w:proofErr w:type="spellStart"/>
      <w:r w:rsidRPr="00E42A65">
        <w:rPr>
          <w:color w:val="000000"/>
        </w:rPr>
        <w:t>interdisciplinare</w:t>
      </w:r>
      <w:proofErr w:type="spellEnd"/>
      <w:r w:rsidRPr="00E42A65">
        <w:rPr>
          <w:color w:val="000000"/>
        </w:rPr>
        <w:t xml:space="preserve"> a </w:t>
      </w:r>
      <w:proofErr w:type="spellStart"/>
      <w:r w:rsidRPr="00E42A65">
        <w:rPr>
          <w:color w:val="000000"/>
        </w:rPr>
        <w:t>curriculumului</w:t>
      </w:r>
      <w:proofErr w:type="spellEnd"/>
      <w:r w:rsidRPr="00E42A65">
        <w:rPr>
          <w:color w:val="000000"/>
        </w:rPr>
        <w:t>.</w:t>
      </w:r>
    </w:p>
    <w:p w:rsidR="003F650D" w:rsidRDefault="003F650D" w:rsidP="00E42A65">
      <w:pPr>
        <w:pStyle w:val="NormalWeb"/>
        <w:spacing w:before="0" w:beforeAutospacing="0" w:after="0" w:afterAutospacing="0" w:line="300" w:lineRule="atLeast"/>
        <w:ind w:firstLine="708"/>
        <w:jc w:val="both"/>
        <w:rPr>
          <w:color w:val="000000"/>
        </w:rPr>
      </w:pPr>
    </w:p>
    <w:p w:rsidR="00E42A65" w:rsidRDefault="003F650D" w:rsidP="003F650D">
      <w:pPr>
        <w:pStyle w:val="NormalWeb"/>
        <w:spacing w:before="0" w:beforeAutospacing="0" w:after="0" w:afterAutospacing="0" w:line="300" w:lineRule="atLeast"/>
        <w:ind w:firstLine="708"/>
        <w:jc w:val="both"/>
        <w:rPr>
          <w:color w:val="000000"/>
        </w:rPr>
      </w:pPr>
      <w:r>
        <w:rPr>
          <w:color w:val="000000"/>
        </w:rPr>
        <w:t xml:space="preserve">                              </w:t>
      </w:r>
    </w:p>
    <w:p w:rsidR="005B2A84" w:rsidRDefault="005B2A84" w:rsidP="005B2A84">
      <w:pPr>
        <w:pStyle w:val="Default"/>
        <w:rPr>
          <w:b/>
          <w:bCs/>
          <w:sz w:val="28"/>
          <w:szCs w:val="28"/>
        </w:rPr>
      </w:pPr>
      <w:proofErr w:type="spellStart"/>
      <w:r>
        <w:rPr>
          <w:b/>
          <w:bCs/>
          <w:sz w:val="28"/>
          <w:szCs w:val="28"/>
        </w:rPr>
        <w:t>Bibliografie</w:t>
      </w:r>
      <w:proofErr w:type="spellEnd"/>
      <w:r>
        <w:rPr>
          <w:b/>
          <w:bCs/>
          <w:sz w:val="28"/>
          <w:szCs w:val="28"/>
        </w:rPr>
        <w:t xml:space="preserve"> </w:t>
      </w:r>
    </w:p>
    <w:p w:rsidR="005B2A84" w:rsidRDefault="005B2A84" w:rsidP="005B2A84">
      <w:pPr>
        <w:pStyle w:val="Default"/>
        <w:rPr>
          <w:b/>
          <w:bCs/>
          <w:sz w:val="28"/>
          <w:szCs w:val="28"/>
        </w:rPr>
      </w:pPr>
    </w:p>
    <w:p w:rsidR="005B2A84" w:rsidRDefault="005B2A84" w:rsidP="005B2A84">
      <w:pPr>
        <w:pStyle w:val="Default"/>
        <w:spacing w:after="27"/>
        <w:rPr>
          <w:sz w:val="23"/>
          <w:szCs w:val="23"/>
        </w:rPr>
      </w:pPr>
      <w:r>
        <w:rPr>
          <w:sz w:val="23"/>
          <w:szCs w:val="23"/>
        </w:rPr>
        <w:t xml:space="preserve">- </w:t>
      </w:r>
      <w:r>
        <w:rPr>
          <w:color w:val="0000FF"/>
          <w:sz w:val="23"/>
          <w:szCs w:val="23"/>
        </w:rPr>
        <w:t xml:space="preserve">http://advancedelearning.com/index.php/articles/c3112/ </w:t>
      </w:r>
    </w:p>
    <w:p w:rsidR="005B2A84" w:rsidRDefault="005B2A84" w:rsidP="005B2A84">
      <w:pPr>
        <w:pStyle w:val="Default"/>
        <w:spacing w:after="27"/>
        <w:rPr>
          <w:sz w:val="23"/>
          <w:szCs w:val="23"/>
        </w:rPr>
      </w:pPr>
      <w:r>
        <w:rPr>
          <w:sz w:val="23"/>
          <w:szCs w:val="23"/>
        </w:rPr>
        <w:t xml:space="preserve">- </w:t>
      </w:r>
      <w:r>
        <w:rPr>
          <w:color w:val="0000FF"/>
          <w:sz w:val="23"/>
          <w:szCs w:val="23"/>
        </w:rPr>
        <w:t xml:space="preserve">http://campion.edu.ro/ </w:t>
      </w:r>
    </w:p>
    <w:p w:rsidR="005B2A84" w:rsidRDefault="005B2A84" w:rsidP="005B2A84">
      <w:pPr>
        <w:pStyle w:val="Default"/>
        <w:spacing w:after="27"/>
        <w:rPr>
          <w:sz w:val="23"/>
          <w:szCs w:val="23"/>
        </w:rPr>
      </w:pPr>
      <w:r>
        <w:rPr>
          <w:sz w:val="23"/>
          <w:szCs w:val="23"/>
        </w:rPr>
        <w:t xml:space="preserve">- </w:t>
      </w:r>
      <w:r>
        <w:rPr>
          <w:color w:val="0000FF"/>
          <w:sz w:val="23"/>
          <w:szCs w:val="23"/>
        </w:rPr>
        <w:t>http://dppd.wikispaces.com/file/view/DidacticaTic.pdf</w:t>
      </w:r>
    </w:p>
    <w:p w:rsidR="005B2A84" w:rsidRDefault="005B2A84" w:rsidP="005B2A84">
      <w:pPr>
        <w:pStyle w:val="Default"/>
        <w:spacing w:after="27"/>
        <w:rPr>
          <w:sz w:val="23"/>
          <w:szCs w:val="23"/>
        </w:rPr>
      </w:pPr>
      <w:r>
        <w:rPr>
          <w:sz w:val="23"/>
          <w:szCs w:val="23"/>
        </w:rPr>
        <w:t xml:space="preserve">- </w:t>
      </w:r>
      <w:r>
        <w:rPr>
          <w:color w:val="0000FF"/>
          <w:sz w:val="23"/>
          <w:szCs w:val="23"/>
        </w:rPr>
        <w:t xml:space="preserve">http://edu.moodle.ro/ </w:t>
      </w:r>
    </w:p>
    <w:p w:rsidR="005B2A84" w:rsidRDefault="005B2A84" w:rsidP="005B2A84">
      <w:pPr>
        <w:pStyle w:val="Default"/>
        <w:spacing w:after="27"/>
        <w:rPr>
          <w:sz w:val="23"/>
          <w:szCs w:val="23"/>
        </w:rPr>
      </w:pPr>
      <w:r>
        <w:rPr>
          <w:sz w:val="23"/>
          <w:szCs w:val="23"/>
        </w:rPr>
        <w:t xml:space="preserve">- </w:t>
      </w:r>
      <w:r>
        <w:rPr>
          <w:color w:val="0000FF"/>
          <w:sz w:val="23"/>
          <w:szCs w:val="23"/>
        </w:rPr>
        <w:t xml:space="preserve">http://explore.live.com/windows-live-calendar </w:t>
      </w:r>
    </w:p>
    <w:p w:rsidR="005B2A84" w:rsidRDefault="005B2A84" w:rsidP="005B2A84">
      <w:pPr>
        <w:pStyle w:val="Default"/>
        <w:spacing w:after="27"/>
        <w:rPr>
          <w:sz w:val="23"/>
          <w:szCs w:val="23"/>
        </w:rPr>
      </w:pPr>
      <w:r>
        <w:rPr>
          <w:sz w:val="23"/>
          <w:szCs w:val="23"/>
        </w:rPr>
        <w:t xml:space="preserve">- </w:t>
      </w:r>
      <w:r>
        <w:rPr>
          <w:color w:val="0000FF"/>
          <w:sz w:val="23"/>
          <w:szCs w:val="23"/>
        </w:rPr>
        <w:t xml:space="preserve">http://www.elearning.ro/cisco-in-educatia-preuniversitara </w:t>
      </w:r>
    </w:p>
    <w:p w:rsidR="005B2A84" w:rsidRDefault="005B2A84" w:rsidP="005B2A84">
      <w:pPr>
        <w:pStyle w:val="Default"/>
        <w:spacing w:after="27"/>
        <w:rPr>
          <w:sz w:val="23"/>
          <w:szCs w:val="23"/>
        </w:rPr>
      </w:pPr>
      <w:r>
        <w:rPr>
          <w:sz w:val="23"/>
          <w:szCs w:val="23"/>
        </w:rPr>
        <w:t xml:space="preserve">- </w:t>
      </w:r>
      <w:r>
        <w:rPr>
          <w:color w:val="0000FF"/>
          <w:sz w:val="23"/>
          <w:szCs w:val="23"/>
        </w:rPr>
        <w:t xml:space="preserve">http://www.microsoft.com/romania/educatie/live_at_edu/ </w:t>
      </w:r>
    </w:p>
    <w:p w:rsidR="005B2A84" w:rsidRDefault="005B2A84" w:rsidP="005B2A84">
      <w:pPr>
        <w:pStyle w:val="Default"/>
        <w:spacing w:after="27"/>
        <w:rPr>
          <w:sz w:val="23"/>
          <w:szCs w:val="23"/>
        </w:rPr>
      </w:pPr>
      <w:r>
        <w:rPr>
          <w:sz w:val="23"/>
          <w:szCs w:val="23"/>
        </w:rPr>
        <w:t xml:space="preserve">- </w:t>
      </w:r>
      <w:r>
        <w:rPr>
          <w:color w:val="0000FF"/>
          <w:sz w:val="23"/>
          <w:szCs w:val="23"/>
        </w:rPr>
        <w:t xml:space="preserve">http://www.thinkquest.org/promotion/white_papers/WhitePaper.pdf </w:t>
      </w:r>
    </w:p>
    <w:p w:rsidR="005B2A84" w:rsidRDefault="005B2A84" w:rsidP="005B2A84">
      <w:pPr>
        <w:pStyle w:val="Default"/>
        <w:spacing w:after="27"/>
        <w:rPr>
          <w:sz w:val="23"/>
          <w:szCs w:val="23"/>
        </w:rPr>
      </w:pPr>
      <w:r>
        <w:rPr>
          <w:sz w:val="23"/>
          <w:szCs w:val="23"/>
        </w:rPr>
        <w:t xml:space="preserve">- </w:t>
      </w:r>
      <w:r>
        <w:rPr>
          <w:color w:val="0000FF"/>
          <w:sz w:val="23"/>
          <w:szCs w:val="23"/>
        </w:rPr>
        <w:t xml:space="preserve">http://www.w3schools.com/sql/default.asp </w:t>
      </w:r>
    </w:p>
    <w:p w:rsidR="005B2A84" w:rsidRDefault="005B2A84" w:rsidP="005B2A84">
      <w:pPr>
        <w:pStyle w:val="Default"/>
        <w:spacing w:after="27"/>
        <w:rPr>
          <w:sz w:val="23"/>
          <w:szCs w:val="23"/>
        </w:rPr>
      </w:pPr>
      <w:r>
        <w:rPr>
          <w:sz w:val="23"/>
          <w:szCs w:val="23"/>
        </w:rPr>
        <w:t xml:space="preserve">- </w:t>
      </w:r>
      <w:r>
        <w:rPr>
          <w:color w:val="0000FF"/>
          <w:sz w:val="23"/>
          <w:szCs w:val="23"/>
        </w:rPr>
        <w:t xml:space="preserve">http://www97.intel.com/ro/ProjectDesign/Design/ProjectCharacteristics/ </w:t>
      </w:r>
    </w:p>
    <w:p w:rsidR="005B2A84" w:rsidRDefault="005B2A84" w:rsidP="005B2A84">
      <w:pPr>
        <w:pStyle w:val="Default"/>
        <w:spacing w:after="27"/>
        <w:rPr>
          <w:sz w:val="23"/>
          <w:szCs w:val="23"/>
        </w:rPr>
      </w:pPr>
      <w:r>
        <w:rPr>
          <w:sz w:val="23"/>
          <w:szCs w:val="23"/>
        </w:rPr>
        <w:t xml:space="preserve">- </w:t>
      </w:r>
      <w:r>
        <w:rPr>
          <w:color w:val="0000FF"/>
          <w:sz w:val="23"/>
          <w:szCs w:val="23"/>
        </w:rPr>
        <w:t xml:space="preserve">https://academy.oracle.com/ </w:t>
      </w:r>
    </w:p>
    <w:p w:rsidR="005B2A84" w:rsidRPr="00AD3B5B" w:rsidRDefault="005B2A84" w:rsidP="005B2A84">
      <w:pPr>
        <w:pStyle w:val="Default"/>
        <w:spacing w:after="27"/>
        <w:rPr>
          <w:color w:val="0000FF"/>
          <w:sz w:val="23"/>
          <w:szCs w:val="23"/>
        </w:rPr>
      </w:pPr>
      <w:r w:rsidRPr="00AD3B5B">
        <w:rPr>
          <w:color w:val="0000FF"/>
          <w:sz w:val="23"/>
          <w:szCs w:val="23"/>
        </w:rPr>
        <w:t xml:space="preserve">- </w:t>
      </w:r>
      <w:hyperlink r:id="rId9" w:history="1">
        <w:r w:rsidRPr="00AD3B5B">
          <w:rPr>
            <w:rStyle w:val="Hyperlink"/>
            <w:sz w:val="23"/>
            <w:szCs w:val="23"/>
            <w:u w:val="none"/>
          </w:rPr>
          <w:t>http://www.elearning.ro/resurse/EduTIC2009_Raport.pdf</w:t>
        </w:r>
      </w:hyperlink>
      <w:r w:rsidRPr="00AD3B5B">
        <w:rPr>
          <w:color w:val="0000FF"/>
          <w:sz w:val="23"/>
          <w:szCs w:val="23"/>
        </w:rPr>
        <w:t xml:space="preserve"> </w:t>
      </w:r>
    </w:p>
    <w:p w:rsidR="005B2A84" w:rsidRPr="00AD3B5B" w:rsidRDefault="005B2A84" w:rsidP="005B2A84">
      <w:pPr>
        <w:pStyle w:val="Default"/>
      </w:pPr>
      <w:r w:rsidRPr="00AD3B5B">
        <w:t xml:space="preserve">- </w:t>
      </w:r>
      <w:hyperlink r:id="rId10" w:history="1">
        <w:r w:rsidRPr="00AD3B5B">
          <w:rPr>
            <w:rStyle w:val="Hyperlink"/>
            <w:u w:val="none"/>
          </w:rPr>
          <w:t>www.unibuc.ro/eBooks/informatica</w:t>
        </w:r>
      </w:hyperlink>
      <w:r w:rsidRPr="00AD3B5B">
        <w:t xml:space="preserve"> </w:t>
      </w:r>
    </w:p>
    <w:p w:rsidR="005B2A84" w:rsidRPr="00AD3B5B" w:rsidRDefault="005B2A84" w:rsidP="005B2A84">
      <w:pPr>
        <w:rPr>
          <w:rFonts w:ascii="Times New Roman" w:hAnsi="Times New Roman"/>
          <w:sz w:val="24"/>
          <w:szCs w:val="24"/>
        </w:rPr>
      </w:pPr>
      <w:r w:rsidRPr="00AD3B5B">
        <w:rPr>
          <w:rFonts w:ascii="Times New Roman" w:hAnsi="Times New Roman"/>
          <w:color w:val="000000"/>
          <w:sz w:val="24"/>
          <w:szCs w:val="24"/>
        </w:rPr>
        <w:t xml:space="preserve">- </w:t>
      </w:r>
      <w:hyperlink r:id="rId11" w:history="1">
        <w:r w:rsidRPr="00AD3B5B">
          <w:rPr>
            <w:rStyle w:val="Hyperlink"/>
            <w:rFonts w:ascii="Times New Roman" w:hAnsi="Times New Roman"/>
            <w:sz w:val="24"/>
            <w:szCs w:val="24"/>
            <w:u w:val="none"/>
          </w:rPr>
          <w:t>www.portal.edu.ro/</w:t>
        </w:r>
      </w:hyperlink>
    </w:p>
    <w:p w:rsidR="005B2A84" w:rsidRDefault="005B2A84" w:rsidP="005B2A84">
      <w:pPr>
        <w:pStyle w:val="Default"/>
        <w:spacing w:after="27"/>
        <w:rPr>
          <w:sz w:val="23"/>
          <w:szCs w:val="23"/>
        </w:rPr>
      </w:pPr>
      <w:r>
        <w:rPr>
          <w:sz w:val="23"/>
          <w:szCs w:val="23"/>
        </w:rPr>
        <w:t xml:space="preserve">- Daniela VLĂDOIU, </w:t>
      </w:r>
      <w:proofErr w:type="spellStart"/>
      <w:r>
        <w:rPr>
          <w:sz w:val="23"/>
          <w:szCs w:val="23"/>
        </w:rPr>
        <w:t>Ministerul</w:t>
      </w:r>
      <w:proofErr w:type="spellEnd"/>
      <w:r>
        <w:rPr>
          <w:sz w:val="23"/>
          <w:szCs w:val="23"/>
        </w:rPr>
        <w:t xml:space="preserve"> </w:t>
      </w:r>
      <w:proofErr w:type="spellStart"/>
      <w:r>
        <w:rPr>
          <w:sz w:val="23"/>
          <w:szCs w:val="23"/>
        </w:rPr>
        <w:t>Educaţiei</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Cercetării</w:t>
      </w:r>
      <w:proofErr w:type="spellEnd"/>
      <w:r>
        <w:rPr>
          <w:sz w:val="23"/>
          <w:szCs w:val="23"/>
        </w:rPr>
        <w:t xml:space="preserve">, </w:t>
      </w:r>
      <w:proofErr w:type="spellStart"/>
      <w:r>
        <w:rPr>
          <w:sz w:val="23"/>
          <w:szCs w:val="23"/>
        </w:rPr>
        <w:t>Proiectul</w:t>
      </w:r>
      <w:proofErr w:type="spellEnd"/>
      <w:r>
        <w:rPr>
          <w:sz w:val="23"/>
          <w:szCs w:val="23"/>
        </w:rPr>
        <w:t xml:space="preserve"> </w:t>
      </w:r>
      <w:proofErr w:type="spellStart"/>
      <w:r>
        <w:rPr>
          <w:sz w:val="23"/>
          <w:szCs w:val="23"/>
        </w:rPr>
        <w:t>pentru</w:t>
      </w:r>
      <w:proofErr w:type="spellEnd"/>
      <w:r>
        <w:rPr>
          <w:sz w:val="23"/>
          <w:szCs w:val="23"/>
        </w:rPr>
        <w:t xml:space="preserve"> </w:t>
      </w:r>
      <w:proofErr w:type="spellStart"/>
      <w:r>
        <w:rPr>
          <w:sz w:val="23"/>
          <w:szCs w:val="23"/>
        </w:rPr>
        <w:t>Învăţământul</w:t>
      </w:r>
      <w:proofErr w:type="spellEnd"/>
      <w:r>
        <w:rPr>
          <w:sz w:val="23"/>
          <w:szCs w:val="23"/>
        </w:rPr>
        <w:t xml:space="preserve"> Rural (2005) TEHNOLOGIA INFORMAŢIEI </w:t>
      </w:r>
      <w:proofErr w:type="spellStart"/>
      <w:r>
        <w:rPr>
          <w:sz w:val="23"/>
          <w:szCs w:val="23"/>
        </w:rPr>
        <w:t>Didactica</w:t>
      </w:r>
      <w:proofErr w:type="spellEnd"/>
      <w:r>
        <w:rPr>
          <w:sz w:val="23"/>
          <w:szCs w:val="23"/>
        </w:rPr>
        <w:t xml:space="preserve"> </w:t>
      </w:r>
      <w:proofErr w:type="spellStart"/>
      <w:r>
        <w:rPr>
          <w:sz w:val="23"/>
          <w:szCs w:val="23"/>
        </w:rPr>
        <w:t>tehnologiei</w:t>
      </w:r>
      <w:proofErr w:type="spellEnd"/>
      <w:r>
        <w:rPr>
          <w:sz w:val="23"/>
          <w:szCs w:val="23"/>
        </w:rPr>
        <w:t xml:space="preserve"> </w:t>
      </w:r>
      <w:proofErr w:type="spellStart"/>
      <w:r>
        <w:rPr>
          <w:sz w:val="23"/>
          <w:szCs w:val="23"/>
        </w:rPr>
        <w:t>informaţiei</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comunicării</w:t>
      </w:r>
      <w:proofErr w:type="spellEnd"/>
      <w:r>
        <w:rPr>
          <w:sz w:val="23"/>
          <w:szCs w:val="23"/>
        </w:rPr>
        <w:t xml:space="preserve"> </w:t>
      </w:r>
    </w:p>
    <w:p w:rsidR="005B2A84" w:rsidRDefault="005B2A84" w:rsidP="005B2A84">
      <w:pPr>
        <w:pStyle w:val="Default"/>
        <w:spacing w:after="27"/>
        <w:rPr>
          <w:sz w:val="23"/>
          <w:szCs w:val="23"/>
        </w:rPr>
      </w:pPr>
      <w:r>
        <w:rPr>
          <w:sz w:val="23"/>
          <w:szCs w:val="23"/>
        </w:rPr>
        <w:t xml:space="preserve">- ***, </w:t>
      </w:r>
      <w:proofErr w:type="spellStart"/>
      <w:r>
        <w:rPr>
          <w:i/>
          <w:iCs/>
          <w:sz w:val="23"/>
          <w:szCs w:val="23"/>
        </w:rPr>
        <w:t>Psihopedagogie</w:t>
      </w:r>
      <w:proofErr w:type="spellEnd"/>
      <w:r>
        <w:rPr>
          <w:i/>
          <w:iCs/>
          <w:sz w:val="23"/>
          <w:szCs w:val="23"/>
        </w:rPr>
        <w:t xml:space="preserve">, </w:t>
      </w:r>
      <w:proofErr w:type="spellStart"/>
      <w:r>
        <w:rPr>
          <w:sz w:val="23"/>
          <w:szCs w:val="23"/>
        </w:rPr>
        <w:t>Polirom</w:t>
      </w:r>
      <w:proofErr w:type="spellEnd"/>
      <w:r>
        <w:rPr>
          <w:sz w:val="23"/>
          <w:szCs w:val="23"/>
        </w:rPr>
        <w:t xml:space="preserve">, </w:t>
      </w:r>
      <w:proofErr w:type="spellStart"/>
      <w:r>
        <w:rPr>
          <w:sz w:val="23"/>
          <w:szCs w:val="23"/>
        </w:rPr>
        <w:t>Iaşi</w:t>
      </w:r>
      <w:proofErr w:type="spellEnd"/>
      <w:r>
        <w:rPr>
          <w:sz w:val="23"/>
          <w:szCs w:val="23"/>
        </w:rPr>
        <w:t xml:space="preserve">, 1998 </w:t>
      </w:r>
    </w:p>
    <w:p w:rsidR="005B2A84" w:rsidRDefault="005B2A84" w:rsidP="005B2A84">
      <w:pPr>
        <w:pStyle w:val="Default"/>
        <w:spacing w:after="27"/>
        <w:rPr>
          <w:sz w:val="23"/>
          <w:szCs w:val="23"/>
        </w:rPr>
      </w:pPr>
      <w:r>
        <w:rPr>
          <w:sz w:val="23"/>
          <w:szCs w:val="23"/>
        </w:rPr>
        <w:t>- „</w:t>
      </w:r>
      <w:proofErr w:type="spellStart"/>
      <w:r>
        <w:rPr>
          <w:sz w:val="23"/>
          <w:szCs w:val="23"/>
        </w:rPr>
        <w:t>Competenţele</w:t>
      </w:r>
      <w:proofErr w:type="spellEnd"/>
      <w:r>
        <w:rPr>
          <w:sz w:val="23"/>
          <w:szCs w:val="23"/>
        </w:rPr>
        <w:t xml:space="preserve"> </w:t>
      </w:r>
      <w:proofErr w:type="spellStart"/>
      <w:r>
        <w:rPr>
          <w:sz w:val="23"/>
          <w:szCs w:val="23"/>
        </w:rPr>
        <w:t>cheie</w:t>
      </w:r>
      <w:proofErr w:type="spellEnd"/>
      <w:r>
        <w:rPr>
          <w:sz w:val="23"/>
          <w:szCs w:val="23"/>
        </w:rPr>
        <w:t xml:space="preserve"> </w:t>
      </w:r>
      <w:proofErr w:type="spellStart"/>
      <w:r>
        <w:rPr>
          <w:sz w:val="23"/>
          <w:szCs w:val="23"/>
        </w:rPr>
        <w:t>pentru</w:t>
      </w:r>
      <w:proofErr w:type="spellEnd"/>
      <w:r>
        <w:rPr>
          <w:sz w:val="23"/>
          <w:szCs w:val="23"/>
        </w:rPr>
        <w:t xml:space="preserve"> </w:t>
      </w:r>
      <w:proofErr w:type="spellStart"/>
      <w:r>
        <w:rPr>
          <w:sz w:val="23"/>
          <w:szCs w:val="23"/>
        </w:rPr>
        <w:t>Educaţia</w:t>
      </w:r>
      <w:proofErr w:type="spellEnd"/>
      <w:r>
        <w:rPr>
          <w:sz w:val="23"/>
          <w:szCs w:val="23"/>
        </w:rPr>
        <w:t xml:space="preserve"> </w:t>
      </w:r>
      <w:proofErr w:type="spellStart"/>
      <w:r>
        <w:rPr>
          <w:sz w:val="23"/>
          <w:szCs w:val="23"/>
        </w:rPr>
        <w:t>pe</w:t>
      </w:r>
      <w:proofErr w:type="spellEnd"/>
      <w:r>
        <w:rPr>
          <w:sz w:val="23"/>
          <w:szCs w:val="23"/>
        </w:rPr>
        <w:t xml:space="preserve"> tot </w:t>
      </w:r>
      <w:proofErr w:type="spellStart"/>
      <w:r>
        <w:rPr>
          <w:sz w:val="23"/>
          <w:szCs w:val="23"/>
        </w:rPr>
        <w:t>parcursul</w:t>
      </w:r>
      <w:proofErr w:type="spellEnd"/>
      <w:r>
        <w:rPr>
          <w:sz w:val="23"/>
          <w:szCs w:val="23"/>
        </w:rPr>
        <w:t xml:space="preserve"> </w:t>
      </w:r>
      <w:proofErr w:type="spellStart"/>
      <w:r>
        <w:rPr>
          <w:sz w:val="23"/>
          <w:szCs w:val="23"/>
        </w:rPr>
        <w:t>vieţii</w:t>
      </w:r>
      <w:proofErr w:type="spellEnd"/>
      <w:r>
        <w:rPr>
          <w:sz w:val="23"/>
          <w:szCs w:val="23"/>
        </w:rPr>
        <w:t xml:space="preserve"> ,</w:t>
      </w:r>
      <w:proofErr w:type="spellStart"/>
      <w:r>
        <w:rPr>
          <w:sz w:val="23"/>
          <w:szCs w:val="23"/>
        </w:rPr>
        <w:t>Cadru</w:t>
      </w:r>
      <w:proofErr w:type="spellEnd"/>
      <w:r>
        <w:rPr>
          <w:sz w:val="23"/>
          <w:szCs w:val="23"/>
        </w:rPr>
        <w:t xml:space="preserve"> </w:t>
      </w:r>
      <w:proofErr w:type="spellStart"/>
      <w:r>
        <w:rPr>
          <w:sz w:val="23"/>
          <w:szCs w:val="23"/>
        </w:rPr>
        <w:t>european</w:t>
      </w:r>
      <w:proofErr w:type="spellEnd"/>
      <w:r>
        <w:rPr>
          <w:sz w:val="23"/>
          <w:szCs w:val="23"/>
        </w:rPr>
        <w:t xml:space="preserve"> de </w:t>
      </w:r>
      <w:proofErr w:type="spellStart"/>
      <w:r>
        <w:rPr>
          <w:sz w:val="23"/>
          <w:szCs w:val="23"/>
        </w:rPr>
        <w:t>referinţă</w:t>
      </w:r>
      <w:proofErr w:type="spellEnd"/>
      <w:r>
        <w:rPr>
          <w:sz w:val="23"/>
          <w:szCs w:val="23"/>
        </w:rPr>
        <w:t xml:space="preserve">, </w:t>
      </w:r>
      <w:proofErr w:type="spellStart"/>
      <w:r>
        <w:rPr>
          <w:sz w:val="23"/>
          <w:szCs w:val="23"/>
        </w:rPr>
        <w:t>Noiembrie</w:t>
      </w:r>
      <w:proofErr w:type="spellEnd"/>
      <w:r>
        <w:rPr>
          <w:sz w:val="23"/>
          <w:szCs w:val="23"/>
        </w:rPr>
        <w:t xml:space="preserve"> 2004”, document </w:t>
      </w:r>
      <w:proofErr w:type="spellStart"/>
      <w:r>
        <w:rPr>
          <w:sz w:val="23"/>
          <w:szCs w:val="23"/>
        </w:rPr>
        <w:t>elaborat</w:t>
      </w:r>
      <w:proofErr w:type="spellEnd"/>
      <w:r>
        <w:rPr>
          <w:sz w:val="23"/>
          <w:szCs w:val="23"/>
        </w:rPr>
        <w:t xml:space="preserve"> de </w:t>
      </w:r>
      <w:proofErr w:type="spellStart"/>
      <w:r>
        <w:rPr>
          <w:sz w:val="23"/>
          <w:szCs w:val="23"/>
        </w:rPr>
        <w:t>Grupul</w:t>
      </w:r>
      <w:proofErr w:type="spellEnd"/>
      <w:r>
        <w:rPr>
          <w:sz w:val="23"/>
          <w:szCs w:val="23"/>
        </w:rPr>
        <w:t xml:space="preserve"> de </w:t>
      </w:r>
      <w:proofErr w:type="spellStart"/>
      <w:r>
        <w:rPr>
          <w:sz w:val="23"/>
          <w:szCs w:val="23"/>
        </w:rPr>
        <w:t>lucru</w:t>
      </w:r>
      <w:proofErr w:type="spellEnd"/>
      <w:r>
        <w:rPr>
          <w:sz w:val="23"/>
          <w:szCs w:val="23"/>
        </w:rPr>
        <w:t xml:space="preserve"> B al </w:t>
      </w:r>
      <w:proofErr w:type="spellStart"/>
      <w:r>
        <w:rPr>
          <w:sz w:val="23"/>
          <w:szCs w:val="23"/>
        </w:rPr>
        <w:t>Comisiei</w:t>
      </w:r>
      <w:proofErr w:type="spellEnd"/>
      <w:r>
        <w:rPr>
          <w:sz w:val="23"/>
          <w:szCs w:val="23"/>
        </w:rPr>
        <w:t xml:space="preserve"> </w:t>
      </w:r>
      <w:proofErr w:type="spellStart"/>
      <w:r>
        <w:rPr>
          <w:sz w:val="23"/>
          <w:szCs w:val="23"/>
        </w:rPr>
        <w:t>Europene</w:t>
      </w:r>
      <w:proofErr w:type="spellEnd"/>
      <w:r>
        <w:rPr>
          <w:sz w:val="23"/>
          <w:szCs w:val="23"/>
        </w:rPr>
        <w:t xml:space="preserve"> </w:t>
      </w:r>
    </w:p>
    <w:p w:rsidR="005B2A84" w:rsidRDefault="005B2A84" w:rsidP="005B2A84">
      <w:pPr>
        <w:pStyle w:val="Default"/>
        <w:spacing w:after="27"/>
        <w:rPr>
          <w:sz w:val="23"/>
          <w:szCs w:val="23"/>
        </w:rPr>
      </w:pPr>
      <w:r>
        <w:rPr>
          <w:sz w:val="23"/>
          <w:szCs w:val="23"/>
        </w:rPr>
        <w:t xml:space="preserve">- </w:t>
      </w:r>
      <w:proofErr w:type="spellStart"/>
      <w:r>
        <w:rPr>
          <w:sz w:val="23"/>
          <w:szCs w:val="23"/>
        </w:rPr>
        <w:t>Cerghit</w:t>
      </w:r>
      <w:proofErr w:type="spellEnd"/>
      <w:r>
        <w:rPr>
          <w:sz w:val="23"/>
          <w:szCs w:val="23"/>
        </w:rPr>
        <w:t xml:space="preserve">, </w:t>
      </w:r>
      <w:proofErr w:type="spellStart"/>
      <w:r>
        <w:rPr>
          <w:sz w:val="23"/>
          <w:szCs w:val="23"/>
        </w:rPr>
        <w:t>Ioan</w:t>
      </w:r>
      <w:proofErr w:type="spellEnd"/>
      <w:r>
        <w:rPr>
          <w:sz w:val="23"/>
          <w:szCs w:val="23"/>
        </w:rPr>
        <w:t xml:space="preserve">, (1997), </w:t>
      </w:r>
      <w:proofErr w:type="spellStart"/>
      <w:r>
        <w:rPr>
          <w:sz w:val="23"/>
          <w:szCs w:val="23"/>
        </w:rPr>
        <w:t>Metode</w:t>
      </w:r>
      <w:proofErr w:type="spellEnd"/>
      <w:r>
        <w:rPr>
          <w:sz w:val="23"/>
          <w:szCs w:val="23"/>
        </w:rPr>
        <w:t xml:space="preserve"> de </w:t>
      </w:r>
      <w:proofErr w:type="spellStart"/>
      <w:r>
        <w:rPr>
          <w:sz w:val="23"/>
          <w:szCs w:val="23"/>
        </w:rPr>
        <w:t>învăţământ</w:t>
      </w:r>
      <w:proofErr w:type="spellEnd"/>
      <w:r>
        <w:rPr>
          <w:sz w:val="23"/>
          <w:szCs w:val="23"/>
        </w:rPr>
        <w:t xml:space="preserve">, </w:t>
      </w:r>
      <w:proofErr w:type="spellStart"/>
      <w:r>
        <w:rPr>
          <w:sz w:val="23"/>
          <w:szCs w:val="23"/>
        </w:rPr>
        <w:t>Editura</w:t>
      </w:r>
      <w:proofErr w:type="spellEnd"/>
      <w:r>
        <w:rPr>
          <w:sz w:val="23"/>
          <w:szCs w:val="23"/>
        </w:rPr>
        <w:t xml:space="preserve"> </w:t>
      </w:r>
      <w:proofErr w:type="spellStart"/>
      <w:r>
        <w:rPr>
          <w:sz w:val="23"/>
          <w:szCs w:val="23"/>
        </w:rPr>
        <w:t>Didactică</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Pedagogică</w:t>
      </w:r>
      <w:proofErr w:type="spellEnd"/>
      <w:r>
        <w:rPr>
          <w:sz w:val="23"/>
          <w:szCs w:val="23"/>
        </w:rPr>
        <w:t xml:space="preserve">, </w:t>
      </w:r>
      <w:proofErr w:type="spellStart"/>
      <w:r>
        <w:rPr>
          <w:sz w:val="23"/>
          <w:szCs w:val="23"/>
        </w:rPr>
        <w:t>Bucureşti</w:t>
      </w:r>
      <w:proofErr w:type="spellEnd"/>
      <w:r>
        <w:rPr>
          <w:sz w:val="23"/>
          <w:szCs w:val="23"/>
        </w:rPr>
        <w:t xml:space="preserve">; </w:t>
      </w:r>
    </w:p>
    <w:p w:rsidR="005B2A84" w:rsidRDefault="005B2A84" w:rsidP="005B2A84">
      <w:pPr>
        <w:pStyle w:val="Default"/>
        <w:spacing w:after="27"/>
        <w:rPr>
          <w:sz w:val="23"/>
          <w:szCs w:val="23"/>
        </w:rPr>
      </w:pPr>
      <w:r>
        <w:rPr>
          <w:sz w:val="23"/>
          <w:szCs w:val="23"/>
        </w:rPr>
        <w:t xml:space="preserve">- </w:t>
      </w:r>
      <w:proofErr w:type="spellStart"/>
      <w:r>
        <w:rPr>
          <w:sz w:val="23"/>
          <w:szCs w:val="23"/>
        </w:rPr>
        <w:t>Cerghit</w:t>
      </w:r>
      <w:proofErr w:type="spellEnd"/>
      <w:r>
        <w:rPr>
          <w:sz w:val="23"/>
          <w:szCs w:val="23"/>
        </w:rPr>
        <w:t xml:space="preserve">, </w:t>
      </w:r>
      <w:proofErr w:type="spellStart"/>
      <w:r>
        <w:rPr>
          <w:sz w:val="23"/>
          <w:szCs w:val="23"/>
        </w:rPr>
        <w:t>Ioan</w:t>
      </w:r>
      <w:proofErr w:type="spellEnd"/>
      <w:r>
        <w:rPr>
          <w:sz w:val="23"/>
          <w:szCs w:val="23"/>
        </w:rPr>
        <w:t xml:space="preserve">, </w:t>
      </w:r>
      <w:proofErr w:type="spellStart"/>
      <w:r>
        <w:rPr>
          <w:sz w:val="23"/>
          <w:szCs w:val="23"/>
        </w:rPr>
        <w:t>Neacşu</w:t>
      </w:r>
      <w:proofErr w:type="spellEnd"/>
      <w:r>
        <w:rPr>
          <w:sz w:val="23"/>
          <w:szCs w:val="23"/>
        </w:rPr>
        <w:t xml:space="preserve"> Ion, </w:t>
      </w:r>
      <w:proofErr w:type="spellStart"/>
      <w:r>
        <w:rPr>
          <w:i/>
          <w:iCs/>
          <w:sz w:val="23"/>
          <w:szCs w:val="23"/>
        </w:rPr>
        <w:t>Prelegeri</w:t>
      </w:r>
      <w:proofErr w:type="spellEnd"/>
      <w:r>
        <w:rPr>
          <w:i/>
          <w:iCs/>
          <w:sz w:val="23"/>
          <w:szCs w:val="23"/>
        </w:rPr>
        <w:t xml:space="preserve"> </w:t>
      </w:r>
      <w:proofErr w:type="spellStart"/>
      <w:r>
        <w:rPr>
          <w:i/>
          <w:iCs/>
          <w:sz w:val="23"/>
          <w:szCs w:val="23"/>
        </w:rPr>
        <w:t>pedagogice</w:t>
      </w:r>
      <w:proofErr w:type="spellEnd"/>
      <w:r>
        <w:rPr>
          <w:sz w:val="23"/>
          <w:szCs w:val="23"/>
        </w:rPr>
        <w:t xml:space="preserve">, </w:t>
      </w:r>
      <w:proofErr w:type="spellStart"/>
      <w:r>
        <w:rPr>
          <w:sz w:val="23"/>
          <w:szCs w:val="23"/>
        </w:rPr>
        <w:t>Polirom</w:t>
      </w:r>
      <w:proofErr w:type="spellEnd"/>
      <w:r>
        <w:rPr>
          <w:sz w:val="23"/>
          <w:szCs w:val="23"/>
        </w:rPr>
        <w:t xml:space="preserve">, </w:t>
      </w:r>
      <w:proofErr w:type="spellStart"/>
      <w:r>
        <w:rPr>
          <w:sz w:val="23"/>
          <w:szCs w:val="23"/>
        </w:rPr>
        <w:t>Iaşi</w:t>
      </w:r>
      <w:proofErr w:type="spellEnd"/>
      <w:r>
        <w:rPr>
          <w:sz w:val="23"/>
          <w:szCs w:val="23"/>
        </w:rPr>
        <w:t xml:space="preserve">, 2001 </w:t>
      </w:r>
    </w:p>
    <w:p w:rsidR="005B2A84" w:rsidRDefault="005B2A84" w:rsidP="005B2A84">
      <w:pPr>
        <w:pStyle w:val="Default"/>
        <w:spacing w:after="27"/>
        <w:rPr>
          <w:sz w:val="23"/>
          <w:szCs w:val="23"/>
        </w:rPr>
      </w:pPr>
      <w:r>
        <w:rPr>
          <w:sz w:val="23"/>
          <w:szCs w:val="23"/>
        </w:rPr>
        <w:t xml:space="preserve">- Clara </w:t>
      </w:r>
      <w:proofErr w:type="spellStart"/>
      <w:r>
        <w:rPr>
          <w:sz w:val="23"/>
          <w:szCs w:val="23"/>
        </w:rPr>
        <w:t>Ionescu</w:t>
      </w:r>
      <w:proofErr w:type="spellEnd"/>
      <w:r>
        <w:rPr>
          <w:sz w:val="23"/>
          <w:szCs w:val="23"/>
        </w:rPr>
        <w:t xml:space="preserve">. </w:t>
      </w:r>
      <w:proofErr w:type="spellStart"/>
      <w:proofErr w:type="gramStart"/>
      <w:r>
        <w:rPr>
          <w:sz w:val="23"/>
          <w:szCs w:val="23"/>
        </w:rPr>
        <w:t>Metodica</w:t>
      </w:r>
      <w:proofErr w:type="spellEnd"/>
      <w:r>
        <w:rPr>
          <w:sz w:val="23"/>
          <w:szCs w:val="23"/>
        </w:rPr>
        <w:t xml:space="preserve"> </w:t>
      </w:r>
      <w:proofErr w:type="spellStart"/>
      <w:r>
        <w:rPr>
          <w:sz w:val="23"/>
          <w:szCs w:val="23"/>
        </w:rPr>
        <w:t>predării</w:t>
      </w:r>
      <w:proofErr w:type="spellEnd"/>
      <w:r>
        <w:rPr>
          <w:sz w:val="23"/>
          <w:szCs w:val="23"/>
        </w:rPr>
        <w:t xml:space="preserve"> </w:t>
      </w:r>
      <w:proofErr w:type="spellStart"/>
      <w:r>
        <w:rPr>
          <w:sz w:val="23"/>
          <w:szCs w:val="23"/>
        </w:rPr>
        <w:t>informaticii</w:t>
      </w:r>
      <w:proofErr w:type="spellEnd"/>
      <w:r>
        <w:rPr>
          <w:sz w:val="23"/>
          <w:szCs w:val="23"/>
        </w:rPr>
        <w:t xml:space="preserve">, </w:t>
      </w:r>
      <w:proofErr w:type="spellStart"/>
      <w:r>
        <w:rPr>
          <w:sz w:val="23"/>
          <w:szCs w:val="23"/>
        </w:rPr>
        <w:t>Cluj</w:t>
      </w:r>
      <w:proofErr w:type="spellEnd"/>
      <w:r>
        <w:rPr>
          <w:sz w:val="23"/>
          <w:szCs w:val="23"/>
        </w:rPr>
        <w:t>.</w:t>
      </w:r>
      <w:proofErr w:type="gramEnd"/>
      <w:r>
        <w:rPr>
          <w:sz w:val="23"/>
          <w:szCs w:val="23"/>
        </w:rPr>
        <w:t xml:space="preserve"> </w:t>
      </w:r>
    </w:p>
    <w:p w:rsidR="005B2A84" w:rsidRDefault="005B2A84" w:rsidP="005B2A84">
      <w:pPr>
        <w:pStyle w:val="Default"/>
        <w:rPr>
          <w:sz w:val="23"/>
          <w:szCs w:val="23"/>
        </w:rPr>
      </w:pPr>
      <w:r>
        <w:rPr>
          <w:sz w:val="23"/>
          <w:szCs w:val="23"/>
        </w:rPr>
        <w:t xml:space="preserve">- </w:t>
      </w:r>
      <w:proofErr w:type="spellStart"/>
      <w:r>
        <w:rPr>
          <w:sz w:val="23"/>
          <w:szCs w:val="23"/>
        </w:rPr>
        <w:t>Cristea</w:t>
      </w:r>
      <w:proofErr w:type="spellEnd"/>
      <w:r>
        <w:rPr>
          <w:sz w:val="23"/>
          <w:szCs w:val="23"/>
        </w:rPr>
        <w:t xml:space="preserve"> C. Gabriela (2002), </w:t>
      </w:r>
      <w:proofErr w:type="spellStart"/>
      <w:r>
        <w:rPr>
          <w:sz w:val="23"/>
          <w:szCs w:val="23"/>
        </w:rPr>
        <w:t>Pedagogie</w:t>
      </w:r>
      <w:proofErr w:type="spellEnd"/>
      <w:r>
        <w:rPr>
          <w:sz w:val="23"/>
          <w:szCs w:val="23"/>
        </w:rPr>
        <w:t xml:space="preserve"> </w:t>
      </w:r>
      <w:proofErr w:type="spellStart"/>
      <w:r>
        <w:rPr>
          <w:sz w:val="23"/>
          <w:szCs w:val="23"/>
        </w:rPr>
        <w:t>generală</w:t>
      </w:r>
      <w:proofErr w:type="spellEnd"/>
      <w:r>
        <w:rPr>
          <w:sz w:val="23"/>
          <w:szCs w:val="23"/>
        </w:rPr>
        <w:t xml:space="preserve">, </w:t>
      </w:r>
      <w:proofErr w:type="spellStart"/>
      <w:r>
        <w:rPr>
          <w:sz w:val="23"/>
          <w:szCs w:val="23"/>
        </w:rPr>
        <w:t>Editura</w:t>
      </w:r>
      <w:proofErr w:type="spellEnd"/>
      <w:r>
        <w:rPr>
          <w:sz w:val="23"/>
          <w:szCs w:val="23"/>
        </w:rPr>
        <w:t xml:space="preserve"> </w:t>
      </w:r>
      <w:proofErr w:type="spellStart"/>
      <w:r>
        <w:rPr>
          <w:sz w:val="23"/>
          <w:szCs w:val="23"/>
        </w:rPr>
        <w:t>Didactică</w:t>
      </w:r>
      <w:proofErr w:type="spellEnd"/>
      <w:r>
        <w:rPr>
          <w:sz w:val="23"/>
          <w:szCs w:val="23"/>
        </w:rPr>
        <w:t xml:space="preserve"> </w:t>
      </w:r>
      <w:proofErr w:type="spellStart"/>
      <w:r>
        <w:rPr>
          <w:sz w:val="23"/>
          <w:szCs w:val="23"/>
        </w:rPr>
        <w:t>şi</w:t>
      </w:r>
      <w:proofErr w:type="spellEnd"/>
      <w:r>
        <w:rPr>
          <w:sz w:val="23"/>
          <w:szCs w:val="23"/>
        </w:rPr>
        <w:t xml:space="preserve"> </w:t>
      </w:r>
      <w:proofErr w:type="spellStart"/>
      <w:r>
        <w:rPr>
          <w:sz w:val="23"/>
          <w:szCs w:val="23"/>
        </w:rPr>
        <w:t>Pedagogică</w:t>
      </w:r>
      <w:proofErr w:type="spellEnd"/>
      <w:r>
        <w:rPr>
          <w:sz w:val="23"/>
          <w:szCs w:val="23"/>
        </w:rPr>
        <w:t xml:space="preserve">, </w:t>
      </w:r>
      <w:proofErr w:type="spellStart"/>
      <w:r>
        <w:rPr>
          <w:sz w:val="23"/>
          <w:szCs w:val="23"/>
        </w:rPr>
        <w:t>Bucureşti</w:t>
      </w:r>
      <w:proofErr w:type="spellEnd"/>
      <w:r>
        <w:rPr>
          <w:sz w:val="23"/>
          <w:szCs w:val="23"/>
        </w:rPr>
        <w:t xml:space="preserve">; </w:t>
      </w:r>
    </w:p>
    <w:p w:rsidR="005B2A84" w:rsidRDefault="005B2A84" w:rsidP="005B2A84">
      <w:pPr>
        <w:pStyle w:val="Default"/>
        <w:spacing w:after="27"/>
        <w:rPr>
          <w:sz w:val="23"/>
          <w:szCs w:val="23"/>
        </w:rPr>
      </w:pPr>
      <w:r>
        <w:rPr>
          <w:sz w:val="23"/>
          <w:szCs w:val="23"/>
        </w:rPr>
        <w:t xml:space="preserve">- </w:t>
      </w:r>
      <w:proofErr w:type="spellStart"/>
      <w:r>
        <w:rPr>
          <w:sz w:val="23"/>
          <w:szCs w:val="23"/>
        </w:rPr>
        <w:t>Niculescu</w:t>
      </w:r>
      <w:proofErr w:type="spellEnd"/>
      <w:r>
        <w:rPr>
          <w:sz w:val="23"/>
          <w:szCs w:val="23"/>
        </w:rPr>
        <w:t xml:space="preserve">, </w:t>
      </w:r>
      <w:proofErr w:type="spellStart"/>
      <w:r>
        <w:rPr>
          <w:sz w:val="23"/>
          <w:szCs w:val="23"/>
        </w:rPr>
        <w:t>Rodica</w:t>
      </w:r>
      <w:proofErr w:type="spellEnd"/>
      <w:r>
        <w:rPr>
          <w:sz w:val="23"/>
          <w:szCs w:val="23"/>
        </w:rPr>
        <w:t xml:space="preserve">, </w:t>
      </w:r>
      <w:proofErr w:type="spellStart"/>
      <w:r>
        <w:rPr>
          <w:i/>
          <w:iCs/>
          <w:sz w:val="23"/>
          <w:szCs w:val="23"/>
        </w:rPr>
        <w:t>Pedagogie</w:t>
      </w:r>
      <w:proofErr w:type="spellEnd"/>
      <w:r>
        <w:rPr>
          <w:i/>
          <w:iCs/>
          <w:sz w:val="23"/>
          <w:szCs w:val="23"/>
        </w:rPr>
        <w:t xml:space="preserve"> </w:t>
      </w:r>
      <w:proofErr w:type="spellStart"/>
      <w:r>
        <w:rPr>
          <w:i/>
          <w:iCs/>
          <w:sz w:val="23"/>
          <w:szCs w:val="23"/>
        </w:rPr>
        <w:t>preşcolară</w:t>
      </w:r>
      <w:proofErr w:type="spellEnd"/>
      <w:r>
        <w:rPr>
          <w:i/>
          <w:iCs/>
          <w:sz w:val="23"/>
          <w:szCs w:val="23"/>
        </w:rPr>
        <w:t xml:space="preserve">, </w:t>
      </w:r>
      <w:r>
        <w:rPr>
          <w:sz w:val="23"/>
          <w:szCs w:val="23"/>
        </w:rPr>
        <w:t xml:space="preserve">Ed. Pro </w:t>
      </w:r>
      <w:proofErr w:type="spellStart"/>
      <w:r>
        <w:rPr>
          <w:sz w:val="23"/>
          <w:szCs w:val="23"/>
        </w:rPr>
        <w:t>Humanitate</w:t>
      </w:r>
      <w:proofErr w:type="spellEnd"/>
      <w:r>
        <w:rPr>
          <w:sz w:val="23"/>
          <w:szCs w:val="23"/>
        </w:rPr>
        <w:t xml:space="preserve">, </w:t>
      </w:r>
      <w:proofErr w:type="spellStart"/>
      <w:r>
        <w:rPr>
          <w:sz w:val="23"/>
          <w:szCs w:val="23"/>
        </w:rPr>
        <w:t>Bucureşti</w:t>
      </w:r>
      <w:proofErr w:type="spellEnd"/>
      <w:r>
        <w:rPr>
          <w:sz w:val="23"/>
          <w:szCs w:val="23"/>
        </w:rPr>
        <w:t xml:space="preserve">, 1999; </w:t>
      </w:r>
    </w:p>
    <w:p w:rsidR="005B2A84" w:rsidRDefault="005B2A84" w:rsidP="005B2A84">
      <w:pPr>
        <w:pStyle w:val="Default"/>
        <w:spacing w:after="27"/>
        <w:rPr>
          <w:sz w:val="23"/>
          <w:szCs w:val="23"/>
        </w:rPr>
      </w:pPr>
      <w:r>
        <w:rPr>
          <w:sz w:val="23"/>
          <w:szCs w:val="23"/>
        </w:rPr>
        <w:t xml:space="preserve">- </w:t>
      </w:r>
      <w:proofErr w:type="spellStart"/>
      <w:r>
        <w:rPr>
          <w:sz w:val="23"/>
          <w:szCs w:val="23"/>
        </w:rPr>
        <w:t>Sălăvăstru</w:t>
      </w:r>
      <w:proofErr w:type="spellEnd"/>
      <w:r>
        <w:rPr>
          <w:sz w:val="23"/>
          <w:szCs w:val="23"/>
        </w:rPr>
        <w:t xml:space="preserve">, </w:t>
      </w:r>
      <w:proofErr w:type="spellStart"/>
      <w:r>
        <w:rPr>
          <w:sz w:val="23"/>
          <w:szCs w:val="23"/>
        </w:rPr>
        <w:t>Dorina</w:t>
      </w:r>
      <w:proofErr w:type="spellEnd"/>
      <w:r>
        <w:rPr>
          <w:sz w:val="23"/>
          <w:szCs w:val="23"/>
        </w:rPr>
        <w:t xml:space="preserve">, </w:t>
      </w:r>
      <w:proofErr w:type="spellStart"/>
      <w:r>
        <w:rPr>
          <w:i/>
          <w:iCs/>
          <w:sz w:val="23"/>
          <w:szCs w:val="23"/>
        </w:rPr>
        <w:t>Didactica</w:t>
      </w:r>
      <w:proofErr w:type="spellEnd"/>
      <w:r>
        <w:rPr>
          <w:i/>
          <w:iCs/>
          <w:sz w:val="23"/>
          <w:szCs w:val="23"/>
        </w:rPr>
        <w:t xml:space="preserve"> </w:t>
      </w:r>
      <w:proofErr w:type="spellStart"/>
      <w:r>
        <w:rPr>
          <w:i/>
          <w:iCs/>
          <w:sz w:val="23"/>
          <w:szCs w:val="23"/>
        </w:rPr>
        <w:t>psihologiei</w:t>
      </w:r>
      <w:proofErr w:type="spellEnd"/>
      <w:r>
        <w:rPr>
          <w:sz w:val="23"/>
          <w:szCs w:val="23"/>
        </w:rPr>
        <w:t xml:space="preserve">, </w:t>
      </w:r>
      <w:proofErr w:type="spellStart"/>
      <w:r>
        <w:rPr>
          <w:sz w:val="23"/>
          <w:szCs w:val="23"/>
        </w:rPr>
        <w:t>Polirom</w:t>
      </w:r>
      <w:proofErr w:type="spellEnd"/>
      <w:r>
        <w:rPr>
          <w:sz w:val="23"/>
          <w:szCs w:val="23"/>
        </w:rPr>
        <w:t xml:space="preserve">, </w:t>
      </w:r>
      <w:proofErr w:type="spellStart"/>
      <w:r>
        <w:rPr>
          <w:sz w:val="23"/>
          <w:szCs w:val="23"/>
        </w:rPr>
        <w:t>Iaşi</w:t>
      </w:r>
      <w:proofErr w:type="spellEnd"/>
      <w:r>
        <w:rPr>
          <w:sz w:val="23"/>
          <w:szCs w:val="23"/>
        </w:rPr>
        <w:t xml:space="preserve">, 2002 </w:t>
      </w:r>
    </w:p>
    <w:p w:rsidR="005B2A84" w:rsidRDefault="005B2A84" w:rsidP="005B2A84">
      <w:pPr>
        <w:pStyle w:val="Default"/>
        <w:spacing w:after="27"/>
        <w:rPr>
          <w:sz w:val="23"/>
          <w:szCs w:val="23"/>
        </w:rPr>
      </w:pPr>
      <w:r>
        <w:rPr>
          <w:sz w:val="23"/>
          <w:szCs w:val="23"/>
        </w:rPr>
        <w:t xml:space="preserve">- </w:t>
      </w:r>
      <w:proofErr w:type="spellStart"/>
      <w:r>
        <w:rPr>
          <w:sz w:val="23"/>
          <w:szCs w:val="23"/>
        </w:rPr>
        <w:t>Suport</w:t>
      </w:r>
      <w:proofErr w:type="spellEnd"/>
      <w:r>
        <w:rPr>
          <w:sz w:val="23"/>
          <w:szCs w:val="23"/>
        </w:rPr>
        <w:t xml:space="preserve"> de curs </w:t>
      </w:r>
      <w:proofErr w:type="spellStart"/>
      <w:r>
        <w:rPr>
          <w:i/>
          <w:iCs/>
          <w:sz w:val="23"/>
          <w:szCs w:val="23"/>
        </w:rPr>
        <w:t>Profesorul</w:t>
      </w:r>
      <w:proofErr w:type="spellEnd"/>
      <w:r>
        <w:rPr>
          <w:i/>
          <w:iCs/>
          <w:sz w:val="23"/>
          <w:szCs w:val="23"/>
        </w:rPr>
        <w:t xml:space="preserve">-creator de soft </w:t>
      </w:r>
      <w:proofErr w:type="spellStart"/>
      <w:r>
        <w:rPr>
          <w:i/>
          <w:iCs/>
          <w:sz w:val="23"/>
          <w:szCs w:val="23"/>
        </w:rPr>
        <w:t>educaţional</w:t>
      </w:r>
      <w:proofErr w:type="spellEnd"/>
      <w:r>
        <w:rPr>
          <w:sz w:val="23"/>
          <w:szCs w:val="23"/>
        </w:rPr>
        <w:t xml:space="preserve">, PROIECT POSDRU/57/1.3/S/34533 </w:t>
      </w:r>
    </w:p>
    <w:p w:rsidR="005B2A84" w:rsidRDefault="005B2A84" w:rsidP="005B2A84">
      <w:pPr>
        <w:pStyle w:val="Default"/>
        <w:spacing w:after="27"/>
        <w:rPr>
          <w:sz w:val="23"/>
          <w:szCs w:val="23"/>
        </w:rPr>
      </w:pPr>
      <w:r>
        <w:rPr>
          <w:sz w:val="23"/>
          <w:szCs w:val="23"/>
        </w:rPr>
        <w:t xml:space="preserve">- </w:t>
      </w:r>
      <w:proofErr w:type="spellStart"/>
      <w:r>
        <w:rPr>
          <w:sz w:val="23"/>
          <w:szCs w:val="23"/>
        </w:rPr>
        <w:t>Tomşa</w:t>
      </w:r>
      <w:proofErr w:type="spellEnd"/>
      <w:r>
        <w:rPr>
          <w:sz w:val="23"/>
          <w:szCs w:val="23"/>
        </w:rPr>
        <w:t>, Gheorghe</w:t>
      </w:r>
      <w:r>
        <w:rPr>
          <w:i/>
          <w:iCs/>
          <w:sz w:val="23"/>
          <w:szCs w:val="23"/>
        </w:rPr>
        <w:t xml:space="preserve">, </w:t>
      </w:r>
      <w:proofErr w:type="spellStart"/>
      <w:r>
        <w:rPr>
          <w:i/>
          <w:iCs/>
          <w:sz w:val="23"/>
          <w:szCs w:val="23"/>
        </w:rPr>
        <w:t>Psihopedagogie</w:t>
      </w:r>
      <w:proofErr w:type="spellEnd"/>
      <w:r>
        <w:rPr>
          <w:i/>
          <w:iCs/>
          <w:sz w:val="23"/>
          <w:szCs w:val="23"/>
        </w:rPr>
        <w:t xml:space="preserve"> </w:t>
      </w:r>
      <w:proofErr w:type="spellStart"/>
      <w:r>
        <w:rPr>
          <w:i/>
          <w:iCs/>
          <w:sz w:val="23"/>
          <w:szCs w:val="23"/>
        </w:rPr>
        <w:t>preşcolară</w:t>
      </w:r>
      <w:proofErr w:type="spellEnd"/>
      <w:r>
        <w:rPr>
          <w:i/>
          <w:iCs/>
          <w:sz w:val="23"/>
          <w:szCs w:val="23"/>
        </w:rPr>
        <w:t xml:space="preserve"> </w:t>
      </w:r>
      <w:proofErr w:type="spellStart"/>
      <w:r>
        <w:rPr>
          <w:i/>
          <w:iCs/>
          <w:sz w:val="23"/>
          <w:szCs w:val="23"/>
        </w:rPr>
        <w:t>şi</w:t>
      </w:r>
      <w:proofErr w:type="spellEnd"/>
      <w:r>
        <w:rPr>
          <w:i/>
          <w:iCs/>
          <w:sz w:val="23"/>
          <w:szCs w:val="23"/>
        </w:rPr>
        <w:t xml:space="preserve"> </w:t>
      </w:r>
      <w:proofErr w:type="spellStart"/>
      <w:r>
        <w:rPr>
          <w:i/>
          <w:iCs/>
          <w:sz w:val="23"/>
          <w:szCs w:val="23"/>
        </w:rPr>
        <w:t>şcolară</w:t>
      </w:r>
      <w:proofErr w:type="spellEnd"/>
      <w:r>
        <w:rPr>
          <w:sz w:val="23"/>
          <w:szCs w:val="23"/>
        </w:rPr>
        <w:t xml:space="preserve">, M.E.C, </w:t>
      </w:r>
      <w:proofErr w:type="spellStart"/>
      <w:r>
        <w:rPr>
          <w:sz w:val="23"/>
          <w:szCs w:val="23"/>
        </w:rPr>
        <w:t>Bucureşti</w:t>
      </w:r>
      <w:proofErr w:type="spellEnd"/>
      <w:r>
        <w:rPr>
          <w:sz w:val="23"/>
          <w:szCs w:val="23"/>
        </w:rPr>
        <w:t xml:space="preserve">, 2005 </w:t>
      </w:r>
    </w:p>
    <w:p w:rsidR="005B2A84" w:rsidRDefault="005B2A84" w:rsidP="005B2A84">
      <w:pPr>
        <w:pStyle w:val="Default"/>
        <w:spacing w:after="27"/>
        <w:rPr>
          <w:sz w:val="23"/>
          <w:szCs w:val="23"/>
        </w:rPr>
      </w:pPr>
      <w:r>
        <w:rPr>
          <w:sz w:val="23"/>
          <w:szCs w:val="23"/>
        </w:rPr>
        <w:t xml:space="preserve">- ***, </w:t>
      </w:r>
      <w:proofErr w:type="spellStart"/>
      <w:r>
        <w:rPr>
          <w:i/>
          <w:iCs/>
          <w:sz w:val="23"/>
          <w:szCs w:val="23"/>
        </w:rPr>
        <w:t>Competenţele</w:t>
      </w:r>
      <w:proofErr w:type="spellEnd"/>
      <w:r>
        <w:rPr>
          <w:i/>
          <w:iCs/>
          <w:sz w:val="23"/>
          <w:szCs w:val="23"/>
        </w:rPr>
        <w:t xml:space="preserve"> </w:t>
      </w:r>
      <w:proofErr w:type="spellStart"/>
      <w:r>
        <w:rPr>
          <w:i/>
          <w:iCs/>
          <w:sz w:val="23"/>
          <w:szCs w:val="23"/>
        </w:rPr>
        <w:t>cheie</w:t>
      </w:r>
      <w:proofErr w:type="spellEnd"/>
      <w:r>
        <w:rPr>
          <w:i/>
          <w:iCs/>
          <w:sz w:val="23"/>
          <w:szCs w:val="23"/>
        </w:rPr>
        <w:t xml:space="preserve"> </w:t>
      </w:r>
      <w:proofErr w:type="spellStart"/>
      <w:r>
        <w:rPr>
          <w:i/>
          <w:iCs/>
          <w:sz w:val="23"/>
          <w:szCs w:val="23"/>
        </w:rPr>
        <w:t>pentru</w:t>
      </w:r>
      <w:proofErr w:type="spellEnd"/>
      <w:r>
        <w:rPr>
          <w:i/>
          <w:iCs/>
          <w:sz w:val="23"/>
          <w:szCs w:val="23"/>
        </w:rPr>
        <w:t xml:space="preserve"> </w:t>
      </w:r>
      <w:proofErr w:type="spellStart"/>
      <w:r>
        <w:rPr>
          <w:i/>
          <w:iCs/>
          <w:sz w:val="23"/>
          <w:szCs w:val="23"/>
        </w:rPr>
        <w:t>Educaţia</w:t>
      </w:r>
      <w:proofErr w:type="spellEnd"/>
      <w:r>
        <w:rPr>
          <w:i/>
          <w:iCs/>
          <w:sz w:val="23"/>
          <w:szCs w:val="23"/>
        </w:rPr>
        <w:t xml:space="preserve"> </w:t>
      </w:r>
      <w:proofErr w:type="spellStart"/>
      <w:r>
        <w:rPr>
          <w:i/>
          <w:iCs/>
          <w:sz w:val="23"/>
          <w:szCs w:val="23"/>
        </w:rPr>
        <w:t>pe</w:t>
      </w:r>
      <w:proofErr w:type="spellEnd"/>
      <w:r>
        <w:rPr>
          <w:i/>
          <w:iCs/>
          <w:sz w:val="23"/>
          <w:szCs w:val="23"/>
        </w:rPr>
        <w:t xml:space="preserve"> tot </w:t>
      </w:r>
      <w:proofErr w:type="spellStart"/>
      <w:r>
        <w:rPr>
          <w:i/>
          <w:iCs/>
          <w:sz w:val="23"/>
          <w:szCs w:val="23"/>
        </w:rPr>
        <w:t>parcursul</w:t>
      </w:r>
      <w:proofErr w:type="spellEnd"/>
      <w:r>
        <w:rPr>
          <w:i/>
          <w:iCs/>
          <w:sz w:val="23"/>
          <w:szCs w:val="23"/>
        </w:rPr>
        <w:t xml:space="preserve"> </w:t>
      </w:r>
      <w:proofErr w:type="spellStart"/>
      <w:r>
        <w:rPr>
          <w:i/>
          <w:iCs/>
          <w:sz w:val="23"/>
          <w:szCs w:val="23"/>
        </w:rPr>
        <w:t>vieţii</w:t>
      </w:r>
      <w:proofErr w:type="spellEnd"/>
      <w:r>
        <w:rPr>
          <w:i/>
          <w:iCs/>
          <w:sz w:val="23"/>
          <w:szCs w:val="23"/>
        </w:rPr>
        <w:t xml:space="preserve"> -</w:t>
      </w:r>
      <w:proofErr w:type="gramStart"/>
      <w:r>
        <w:rPr>
          <w:i/>
          <w:iCs/>
          <w:sz w:val="23"/>
          <w:szCs w:val="23"/>
        </w:rPr>
        <w:t>Un</w:t>
      </w:r>
      <w:proofErr w:type="gramEnd"/>
      <w:r>
        <w:rPr>
          <w:i/>
          <w:iCs/>
          <w:sz w:val="23"/>
          <w:szCs w:val="23"/>
        </w:rPr>
        <w:t xml:space="preserve"> </w:t>
      </w:r>
      <w:proofErr w:type="spellStart"/>
      <w:r>
        <w:rPr>
          <w:i/>
          <w:iCs/>
          <w:sz w:val="23"/>
          <w:szCs w:val="23"/>
        </w:rPr>
        <w:t>cadru</w:t>
      </w:r>
      <w:proofErr w:type="spellEnd"/>
      <w:r>
        <w:rPr>
          <w:i/>
          <w:iCs/>
          <w:sz w:val="23"/>
          <w:szCs w:val="23"/>
        </w:rPr>
        <w:t xml:space="preserve"> de </w:t>
      </w:r>
      <w:proofErr w:type="spellStart"/>
      <w:r>
        <w:rPr>
          <w:i/>
          <w:iCs/>
          <w:sz w:val="23"/>
          <w:szCs w:val="23"/>
        </w:rPr>
        <w:t>referinţă</w:t>
      </w:r>
      <w:proofErr w:type="spellEnd"/>
      <w:r>
        <w:rPr>
          <w:i/>
          <w:iCs/>
          <w:sz w:val="23"/>
          <w:szCs w:val="23"/>
        </w:rPr>
        <w:t xml:space="preserve"> </w:t>
      </w:r>
      <w:proofErr w:type="spellStart"/>
      <w:r>
        <w:rPr>
          <w:i/>
          <w:iCs/>
          <w:sz w:val="23"/>
          <w:szCs w:val="23"/>
        </w:rPr>
        <w:t>european</w:t>
      </w:r>
      <w:proofErr w:type="spellEnd"/>
      <w:r>
        <w:rPr>
          <w:sz w:val="23"/>
          <w:szCs w:val="23"/>
        </w:rPr>
        <w:t xml:space="preserve">, </w:t>
      </w:r>
      <w:proofErr w:type="spellStart"/>
      <w:r>
        <w:rPr>
          <w:i/>
          <w:iCs/>
          <w:sz w:val="23"/>
          <w:szCs w:val="23"/>
        </w:rPr>
        <w:t>Grupul</w:t>
      </w:r>
      <w:proofErr w:type="spellEnd"/>
      <w:r>
        <w:rPr>
          <w:i/>
          <w:iCs/>
          <w:sz w:val="23"/>
          <w:szCs w:val="23"/>
        </w:rPr>
        <w:t xml:space="preserve"> de </w:t>
      </w:r>
      <w:proofErr w:type="spellStart"/>
      <w:r>
        <w:rPr>
          <w:i/>
          <w:iCs/>
          <w:sz w:val="23"/>
          <w:szCs w:val="23"/>
        </w:rPr>
        <w:t>lucru</w:t>
      </w:r>
      <w:proofErr w:type="spellEnd"/>
      <w:r>
        <w:rPr>
          <w:i/>
          <w:iCs/>
          <w:sz w:val="23"/>
          <w:szCs w:val="23"/>
        </w:rPr>
        <w:t xml:space="preserve"> B „</w:t>
      </w:r>
      <w:proofErr w:type="spellStart"/>
      <w:r>
        <w:rPr>
          <w:i/>
          <w:iCs/>
          <w:sz w:val="23"/>
          <w:szCs w:val="23"/>
        </w:rPr>
        <w:t>Competenţe</w:t>
      </w:r>
      <w:proofErr w:type="spellEnd"/>
      <w:r>
        <w:rPr>
          <w:i/>
          <w:iCs/>
          <w:sz w:val="23"/>
          <w:szCs w:val="23"/>
        </w:rPr>
        <w:t xml:space="preserve"> </w:t>
      </w:r>
      <w:proofErr w:type="spellStart"/>
      <w:r>
        <w:rPr>
          <w:i/>
          <w:iCs/>
          <w:sz w:val="23"/>
          <w:szCs w:val="23"/>
        </w:rPr>
        <w:t>cheie</w:t>
      </w:r>
      <w:proofErr w:type="spellEnd"/>
      <w:r>
        <w:rPr>
          <w:i/>
          <w:iCs/>
          <w:sz w:val="23"/>
          <w:szCs w:val="23"/>
        </w:rPr>
        <w:t xml:space="preserve">”, </w:t>
      </w:r>
      <w:proofErr w:type="spellStart"/>
      <w:r>
        <w:rPr>
          <w:i/>
          <w:iCs/>
          <w:sz w:val="23"/>
          <w:szCs w:val="23"/>
        </w:rPr>
        <w:t>Implementarea</w:t>
      </w:r>
      <w:proofErr w:type="spellEnd"/>
      <w:r>
        <w:rPr>
          <w:i/>
          <w:iCs/>
          <w:sz w:val="23"/>
          <w:szCs w:val="23"/>
        </w:rPr>
        <w:t xml:space="preserve"> </w:t>
      </w:r>
      <w:proofErr w:type="spellStart"/>
      <w:r>
        <w:rPr>
          <w:i/>
          <w:iCs/>
          <w:sz w:val="23"/>
          <w:szCs w:val="23"/>
        </w:rPr>
        <w:t>programului</w:t>
      </w:r>
      <w:proofErr w:type="spellEnd"/>
      <w:r>
        <w:rPr>
          <w:i/>
          <w:iCs/>
          <w:sz w:val="23"/>
          <w:szCs w:val="23"/>
        </w:rPr>
        <w:t xml:space="preserve"> de </w:t>
      </w:r>
      <w:proofErr w:type="spellStart"/>
      <w:r>
        <w:rPr>
          <w:i/>
          <w:iCs/>
          <w:sz w:val="23"/>
          <w:szCs w:val="23"/>
        </w:rPr>
        <w:t>lucru</w:t>
      </w:r>
      <w:proofErr w:type="spellEnd"/>
      <w:r>
        <w:rPr>
          <w:i/>
          <w:iCs/>
          <w:sz w:val="23"/>
          <w:szCs w:val="23"/>
        </w:rPr>
        <w:t xml:space="preserve"> „</w:t>
      </w:r>
      <w:proofErr w:type="spellStart"/>
      <w:r>
        <w:rPr>
          <w:i/>
          <w:iCs/>
          <w:sz w:val="23"/>
          <w:szCs w:val="23"/>
        </w:rPr>
        <w:t>Educaţie</w:t>
      </w:r>
      <w:proofErr w:type="spellEnd"/>
      <w:r>
        <w:rPr>
          <w:i/>
          <w:iCs/>
          <w:sz w:val="23"/>
          <w:szCs w:val="23"/>
        </w:rPr>
        <w:t xml:space="preserve"> </w:t>
      </w:r>
      <w:proofErr w:type="spellStart"/>
      <w:r>
        <w:rPr>
          <w:i/>
          <w:iCs/>
          <w:sz w:val="23"/>
          <w:szCs w:val="23"/>
        </w:rPr>
        <w:t>şi</w:t>
      </w:r>
      <w:proofErr w:type="spellEnd"/>
      <w:r>
        <w:rPr>
          <w:i/>
          <w:iCs/>
          <w:sz w:val="23"/>
          <w:szCs w:val="23"/>
        </w:rPr>
        <w:t xml:space="preserve"> </w:t>
      </w:r>
      <w:proofErr w:type="spellStart"/>
      <w:r>
        <w:rPr>
          <w:i/>
          <w:iCs/>
          <w:sz w:val="23"/>
          <w:szCs w:val="23"/>
        </w:rPr>
        <w:t>instruire</w:t>
      </w:r>
      <w:proofErr w:type="spellEnd"/>
      <w:r>
        <w:rPr>
          <w:i/>
          <w:iCs/>
          <w:sz w:val="23"/>
          <w:szCs w:val="23"/>
        </w:rPr>
        <w:t xml:space="preserve"> 2010”</w:t>
      </w:r>
      <w:r>
        <w:rPr>
          <w:sz w:val="23"/>
          <w:szCs w:val="23"/>
        </w:rPr>
        <w:t xml:space="preserve">, </w:t>
      </w:r>
      <w:proofErr w:type="spellStart"/>
      <w:r>
        <w:rPr>
          <w:sz w:val="23"/>
          <w:szCs w:val="23"/>
        </w:rPr>
        <w:t>Comisia</w:t>
      </w:r>
      <w:proofErr w:type="spellEnd"/>
      <w:r>
        <w:rPr>
          <w:sz w:val="23"/>
          <w:szCs w:val="23"/>
        </w:rPr>
        <w:t xml:space="preserve"> </w:t>
      </w:r>
      <w:proofErr w:type="spellStart"/>
      <w:r>
        <w:rPr>
          <w:sz w:val="23"/>
          <w:szCs w:val="23"/>
        </w:rPr>
        <w:t>Europeană</w:t>
      </w:r>
      <w:proofErr w:type="spellEnd"/>
      <w:r>
        <w:rPr>
          <w:sz w:val="23"/>
          <w:szCs w:val="23"/>
        </w:rPr>
        <w:t xml:space="preserve">, </w:t>
      </w:r>
      <w:proofErr w:type="spellStart"/>
      <w:r>
        <w:rPr>
          <w:sz w:val="23"/>
          <w:szCs w:val="23"/>
        </w:rPr>
        <w:t>noiembrie</w:t>
      </w:r>
      <w:proofErr w:type="spellEnd"/>
      <w:r>
        <w:rPr>
          <w:sz w:val="23"/>
          <w:szCs w:val="23"/>
        </w:rPr>
        <w:t xml:space="preserve"> 2004. </w:t>
      </w:r>
    </w:p>
    <w:p w:rsidR="005B2A84" w:rsidRDefault="005B2A84" w:rsidP="005B2A84">
      <w:pPr>
        <w:pStyle w:val="Default"/>
        <w:spacing w:after="27"/>
        <w:rPr>
          <w:sz w:val="23"/>
          <w:szCs w:val="23"/>
        </w:rPr>
      </w:pPr>
      <w:r>
        <w:rPr>
          <w:sz w:val="23"/>
          <w:szCs w:val="23"/>
        </w:rPr>
        <w:t xml:space="preserve">- </w:t>
      </w:r>
      <w:r>
        <w:rPr>
          <w:i/>
          <w:iCs/>
          <w:sz w:val="23"/>
          <w:szCs w:val="23"/>
        </w:rPr>
        <w:t xml:space="preserve">***, </w:t>
      </w:r>
      <w:proofErr w:type="spellStart"/>
      <w:r>
        <w:rPr>
          <w:i/>
          <w:iCs/>
          <w:sz w:val="23"/>
          <w:szCs w:val="23"/>
        </w:rPr>
        <w:t>Recomandarea</w:t>
      </w:r>
      <w:proofErr w:type="spellEnd"/>
      <w:r>
        <w:rPr>
          <w:i/>
          <w:iCs/>
          <w:sz w:val="23"/>
          <w:szCs w:val="23"/>
        </w:rPr>
        <w:t xml:space="preserve"> </w:t>
      </w:r>
      <w:proofErr w:type="spellStart"/>
      <w:r>
        <w:rPr>
          <w:i/>
          <w:iCs/>
          <w:sz w:val="23"/>
          <w:szCs w:val="23"/>
        </w:rPr>
        <w:t>Parlamentului</w:t>
      </w:r>
      <w:proofErr w:type="spellEnd"/>
      <w:r>
        <w:rPr>
          <w:i/>
          <w:iCs/>
          <w:sz w:val="23"/>
          <w:szCs w:val="23"/>
        </w:rPr>
        <w:t xml:space="preserve"> </w:t>
      </w:r>
      <w:proofErr w:type="spellStart"/>
      <w:r>
        <w:rPr>
          <w:i/>
          <w:iCs/>
          <w:sz w:val="23"/>
          <w:szCs w:val="23"/>
        </w:rPr>
        <w:t>şi</w:t>
      </w:r>
      <w:proofErr w:type="spellEnd"/>
      <w:r>
        <w:rPr>
          <w:i/>
          <w:iCs/>
          <w:sz w:val="23"/>
          <w:szCs w:val="23"/>
        </w:rPr>
        <w:t xml:space="preserve"> a </w:t>
      </w:r>
      <w:proofErr w:type="spellStart"/>
      <w:r>
        <w:rPr>
          <w:i/>
          <w:iCs/>
          <w:sz w:val="23"/>
          <w:szCs w:val="23"/>
        </w:rPr>
        <w:t>Consiliului</w:t>
      </w:r>
      <w:proofErr w:type="spellEnd"/>
      <w:r>
        <w:rPr>
          <w:i/>
          <w:iCs/>
          <w:sz w:val="23"/>
          <w:szCs w:val="23"/>
        </w:rPr>
        <w:t xml:space="preserve"> European din 18 </w:t>
      </w:r>
      <w:proofErr w:type="spellStart"/>
      <w:r>
        <w:rPr>
          <w:i/>
          <w:iCs/>
          <w:sz w:val="23"/>
          <w:szCs w:val="23"/>
        </w:rPr>
        <w:t>decembrie</w:t>
      </w:r>
      <w:proofErr w:type="spellEnd"/>
      <w:r>
        <w:rPr>
          <w:i/>
          <w:iCs/>
          <w:sz w:val="23"/>
          <w:szCs w:val="23"/>
        </w:rPr>
        <w:t xml:space="preserve"> 2006 </w:t>
      </w:r>
      <w:proofErr w:type="spellStart"/>
      <w:r>
        <w:rPr>
          <w:i/>
          <w:iCs/>
          <w:sz w:val="23"/>
          <w:szCs w:val="23"/>
        </w:rPr>
        <w:t>privind</w:t>
      </w:r>
      <w:proofErr w:type="spellEnd"/>
      <w:r>
        <w:rPr>
          <w:i/>
          <w:iCs/>
          <w:sz w:val="23"/>
          <w:szCs w:val="23"/>
        </w:rPr>
        <w:t xml:space="preserve"> </w:t>
      </w:r>
      <w:proofErr w:type="spellStart"/>
      <w:r>
        <w:rPr>
          <w:i/>
          <w:iCs/>
          <w:sz w:val="23"/>
          <w:szCs w:val="23"/>
        </w:rPr>
        <w:t>competenţele</w:t>
      </w:r>
      <w:proofErr w:type="spellEnd"/>
      <w:r>
        <w:rPr>
          <w:i/>
          <w:iCs/>
          <w:sz w:val="23"/>
          <w:szCs w:val="23"/>
        </w:rPr>
        <w:t xml:space="preserve"> </w:t>
      </w:r>
      <w:proofErr w:type="spellStart"/>
      <w:r>
        <w:rPr>
          <w:i/>
          <w:iCs/>
          <w:sz w:val="23"/>
          <w:szCs w:val="23"/>
        </w:rPr>
        <w:t>cheie</w:t>
      </w:r>
      <w:proofErr w:type="spellEnd"/>
      <w:r>
        <w:rPr>
          <w:i/>
          <w:iCs/>
          <w:sz w:val="23"/>
          <w:szCs w:val="23"/>
        </w:rPr>
        <w:t xml:space="preserve"> </w:t>
      </w:r>
      <w:proofErr w:type="spellStart"/>
      <w:r>
        <w:rPr>
          <w:i/>
          <w:iCs/>
          <w:sz w:val="23"/>
          <w:szCs w:val="23"/>
        </w:rPr>
        <w:t>pentru</w:t>
      </w:r>
      <w:proofErr w:type="spellEnd"/>
      <w:r>
        <w:rPr>
          <w:i/>
          <w:iCs/>
          <w:sz w:val="23"/>
          <w:szCs w:val="23"/>
        </w:rPr>
        <w:t xml:space="preserve"> </w:t>
      </w:r>
      <w:proofErr w:type="spellStart"/>
      <w:r>
        <w:rPr>
          <w:i/>
          <w:iCs/>
          <w:sz w:val="23"/>
          <w:szCs w:val="23"/>
        </w:rPr>
        <w:t>învăţarea</w:t>
      </w:r>
      <w:proofErr w:type="spellEnd"/>
      <w:r>
        <w:rPr>
          <w:i/>
          <w:iCs/>
          <w:sz w:val="23"/>
          <w:szCs w:val="23"/>
        </w:rPr>
        <w:t xml:space="preserve"> </w:t>
      </w:r>
      <w:proofErr w:type="spellStart"/>
      <w:r>
        <w:rPr>
          <w:i/>
          <w:iCs/>
          <w:sz w:val="23"/>
          <w:szCs w:val="23"/>
        </w:rPr>
        <w:t>pe</w:t>
      </w:r>
      <w:proofErr w:type="spellEnd"/>
      <w:r>
        <w:rPr>
          <w:i/>
          <w:iCs/>
          <w:sz w:val="23"/>
          <w:szCs w:val="23"/>
        </w:rPr>
        <w:t xml:space="preserve"> tot </w:t>
      </w:r>
      <w:proofErr w:type="spellStart"/>
      <w:r>
        <w:rPr>
          <w:i/>
          <w:iCs/>
          <w:sz w:val="23"/>
          <w:szCs w:val="23"/>
        </w:rPr>
        <w:t>parcursul</w:t>
      </w:r>
      <w:proofErr w:type="spellEnd"/>
      <w:r>
        <w:rPr>
          <w:i/>
          <w:iCs/>
          <w:sz w:val="23"/>
          <w:szCs w:val="23"/>
        </w:rPr>
        <w:t xml:space="preserve"> </w:t>
      </w:r>
      <w:proofErr w:type="spellStart"/>
      <w:r>
        <w:rPr>
          <w:i/>
          <w:iCs/>
          <w:sz w:val="23"/>
          <w:szCs w:val="23"/>
        </w:rPr>
        <w:t>vieţii</w:t>
      </w:r>
      <w:proofErr w:type="spellEnd"/>
      <w:r>
        <w:rPr>
          <w:i/>
          <w:iCs/>
          <w:sz w:val="23"/>
          <w:szCs w:val="23"/>
        </w:rPr>
        <w:t xml:space="preserve"> </w:t>
      </w:r>
      <w:r>
        <w:rPr>
          <w:sz w:val="23"/>
          <w:szCs w:val="23"/>
        </w:rPr>
        <w:t xml:space="preserve">(2006/962/EC), </w:t>
      </w:r>
      <w:proofErr w:type="spellStart"/>
      <w:r>
        <w:rPr>
          <w:sz w:val="23"/>
          <w:szCs w:val="23"/>
        </w:rPr>
        <w:t>Anexa</w:t>
      </w:r>
      <w:proofErr w:type="spellEnd"/>
      <w:r>
        <w:rPr>
          <w:sz w:val="23"/>
          <w:szCs w:val="23"/>
        </w:rPr>
        <w:t xml:space="preserve">, Official Journal of the European Union, 30.12.2006, </w:t>
      </w:r>
    </w:p>
    <w:p w:rsidR="005B2A84" w:rsidRPr="00ED5D31" w:rsidRDefault="005B2A84" w:rsidP="00ED5D31">
      <w:pPr>
        <w:pStyle w:val="Default"/>
        <w:spacing w:after="27"/>
        <w:rPr>
          <w:sz w:val="23"/>
          <w:szCs w:val="23"/>
        </w:rPr>
      </w:pPr>
      <w:r>
        <w:rPr>
          <w:sz w:val="23"/>
          <w:szCs w:val="23"/>
        </w:rPr>
        <w:t>- **</w:t>
      </w:r>
      <w:proofErr w:type="gramStart"/>
      <w:r>
        <w:rPr>
          <w:sz w:val="23"/>
          <w:szCs w:val="23"/>
        </w:rPr>
        <w:t>* ,</w:t>
      </w:r>
      <w:proofErr w:type="gramEnd"/>
      <w:r>
        <w:rPr>
          <w:sz w:val="23"/>
          <w:szCs w:val="23"/>
        </w:rPr>
        <w:t xml:space="preserve"> </w:t>
      </w:r>
      <w:proofErr w:type="spellStart"/>
      <w:r>
        <w:rPr>
          <w:i/>
          <w:iCs/>
          <w:sz w:val="23"/>
          <w:szCs w:val="23"/>
        </w:rPr>
        <w:t>Programe</w:t>
      </w:r>
      <w:proofErr w:type="spellEnd"/>
      <w:r>
        <w:rPr>
          <w:i/>
          <w:iCs/>
          <w:sz w:val="23"/>
          <w:szCs w:val="23"/>
        </w:rPr>
        <w:t xml:space="preserve"> </w:t>
      </w:r>
      <w:proofErr w:type="spellStart"/>
      <w:r>
        <w:rPr>
          <w:i/>
          <w:iCs/>
          <w:sz w:val="23"/>
          <w:szCs w:val="23"/>
        </w:rPr>
        <w:t>şcolare</w:t>
      </w:r>
      <w:proofErr w:type="spellEnd"/>
      <w:r>
        <w:rPr>
          <w:sz w:val="23"/>
          <w:szCs w:val="23"/>
        </w:rPr>
        <w:t xml:space="preserve">, www.curriculum.edu.ro. </w:t>
      </w:r>
    </w:p>
    <w:sectPr w:rsidR="005B2A84" w:rsidRPr="00ED5D31" w:rsidSect="00ED5D31">
      <w:pgSz w:w="11906" w:h="16838"/>
      <w:pgMar w:top="964" w:right="851" w:bottom="680"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C0EE8"/>
    <w:multiLevelType w:val="multilevel"/>
    <w:tmpl w:val="E09A34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D350A9"/>
    <w:multiLevelType w:val="hybridMultilevel"/>
    <w:tmpl w:val="6DB05984"/>
    <w:lvl w:ilvl="0" w:tplc="0EBC9DA4">
      <w:numFmt w:val="bullet"/>
      <w:lvlText w:val="-"/>
      <w:lvlJc w:val="left"/>
      <w:pPr>
        <w:tabs>
          <w:tab w:val="num" w:pos="360"/>
        </w:tabs>
        <w:ind w:left="360" w:hanging="360"/>
      </w:pPr>
      <w:rPr>
        <w:rFonts w:ascii="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D356384"/>
    <w:multiLevelType w:val="hybridMultilevel"/>
    <w:tmpl w:val="12105FD8"/>
    <w:lvl w:ilvl="0" w:tplc="32C29EBC">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DF329C3"/>
    <w:multiLevelType w:val="hybridMultilevel"/>
    <w:tmpl w:val="AACC005C"/>
    <w:lvl w:ilvl="0" w:tplc="379CBFAC">
      <w:start w:val="1"/>
      <w:numFmt w:val="bullet"/>
      <w:lvlText w:val=""/>
      <w:lvlJc w:val="left"/>
      <w:pPr>
        <w:tabs>
          <w:tab w:val="num" w:pos="1800"/>
        </w:tabs>
        <w:ind w:left="1800" w:hanging="360"/>
      </w:pPr>
      <w:rPr>
        <w:rFonts w:ascii="Symbol" w:hAnsi="Symbol" w:hint="default"/>
        <w:color w:val="auto"/>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
    <w:nsid w:val="5A1A5144"/>
    <w:multiLevelType w:val="hybridMultilevel"/>
    <w:tmpl w:val="D0829C48"/>
    <w:lvl w:ilvl="0" w:tplc="6AD28718">
      <w:start w:val="17"/>
      <w:numFmt w:val="bullet"/>
      <w:lvlText w:val="-"/>
      <w:lvlJc w:val="left"/>
      <w:pPr>
        <w:tabs>
          <w:tab w:val="num" w:pos="780"/>
        </w:tabs>
        <w:ind w:left="780" w:hanging="360"/>
      </w:pPr>
      <w:rPr>
        <w:rFonts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
    <w:nsid w:val="65275B1C"/>
    <w:multiLevelType w:val="singleLevel"/>
    <w:tmpl w:val="0EBC9DA4"/>
    <w:lvl w:ilvl="0">
      <w:numFmt w:val="bullet"/>
      <w:lvlText w:val="-"/>
      <w:lvlJc w:val="left"/>
      <w:pPr>
        <w:tabs>
          <w:tab w:val="num" w:pos="360"/>
        </w:tabs>
        <w:ind w:left="360" w:hanging="360"/>
      </w:pPr>
      <w:rPr>
        <w:rFonts w:ascii="Times New Roman" w:hAnsi="Times New Roman" w:hint="default"/>
      </w:rPr>
    </w:lvl>
  </w:abstractNum>
  <w:abstractNum w:abstractNumId="6">
    <w:nsid w:val="6B027EC6"/>
    <w:multiLevelType w:val="singleLevel"/>
    <w:tmpl w:val="A6CC5D5A"/>
    <w:lvl w:ilvl="0">
      <w:numFmt w:val="bullet"/>
      <w:lvlText w:val="-"/>
      <w:lvlJc w:val="left"/>
      <w:pPr>
        <w:tabs>
          <w:tab w:val="num" w:pos="1080"/>
        </w:tabs>
        <w:ind w:left="1080" w:hanging="360"/>
      </w:pPr>
      <w:rPr>
        <w:rFonts w:ascii="Times New Roman" w:hAnsi="Times New Roman" w:hint="default"/>
      </w:rPr>
    </w:lvl>
  </w:abstractNum>
  <w:abstractNum w:abstractNumId="7">
    <w:nsid w:val="6EC7095E"/>
    <w:multiLevelType w:val="singleLevel"/>
    <w:tmpl w:val="40B6FA6C"/>
    <w:lvl w:ilvl="0">
      <w:numFmt w:val="bullet"/>
      <w:lvlText w:val=""/>
      <w:lvlJc w:val="left"/>
      <w:pPr>
        <w:tabs>
          <w:tab w:val="num" w:pos="720"/>
        </w:tabs>
        <w:ind w:left="720" w:hanging="360"/>
      </w:pPr>
      <w:rPr>
        <w:rFonts w:ascii="Symbol" w:hAnsi="Symbol" w:cs="Times New Roman" w:hint="default"/>
        <w:color w:val="auto"/>
      </w:rPr>
    </w:lvl>
  </w:abstractNum>
  <w:abstractNum w:abstractNumId="8">
    <w:nsid w:val="739851AE"/>
    <w:multiLevelType w:val="hybridMultilevel"/>
    <w:tmpl w:val="AE881B58"/>
    <w:lvl w:ilvl="0" w:tplc="379CBFAC">
      <w:start w:val="1"/>
      <w:numFmt w:val="bullet"/>
      <w:lvlText w:val=""/>
      <w:lvlJc w:val="left"/>
      <w:pPr>
        <w:tabs>
          <w:tab w:val="num" w:pos="720"/>
        </w:tabs>
        <w:ind w:left="720" w:hanging="360"/>
      </w:pPr>
      <w:rPr>
        <w:rFonts w:ascii="Symbol" w:hAnsi="Symbol" w:hint="default"/>
        <w:color w:val="auto"/>
      </w:rPr>
    </w:lvl>
    <w:lvl w:ilvl="1" w:tplc="6AD28718">
      <w:start w:val="17"/>
      <w:numFmt w:val="bullet"/>
      <w:lvlText w:val="-"/>
      <w:lvlJc w:val="left"/>
      <w:pPr>
        <w:tabs>
          <w:tab w:val="num" w:pos="1440"/>
        </w:tabs>
        <w:ind w:left="1440" w:hanging="360"/>
      </w:pPr>
      <w:rPr>
        <w:rFonts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3"/>
  </w:num>
  <w:num w:numId="4">
    <w:abstractNumId w:val="8"/>
  </w:num>
  <w:num w:numId="5">
    <w:abstractNumId w:val="0"/>
  </w:num>
  <w:num w:numId="6">
    <w:abstractNumId w:val="4"/>
  </w:num>
  <w:num w:numId="7">
    <w:abstractNumId w:val="7"/>
  </w:num>
  <w:num w:numId="8">
    <w:abstractNumId w:val="6"/>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characterSpacingControl w:val="doNotCompress"/>
  <w:compat/>
  <w:rsids>
    <w:rsidRoot w:val="002D1B01"/>
    <w:rsid w:val="00090CE8"/>
    <w:rsid w:val="00104BF0"/>
    <w:rsid w:val="002D1B01"/>
    <w:rsid w:val="003B5DB8"/>
    <w:rsid w:val="003F650D"/>
    <w:rsid w:val="005B2A84"/>
    <w:rsid w:val="007A297A"/>
    <w:rsid w:val="009D7EBE"/>
    <w:rsid w:val="00AD3B5B"/>
    <w:rsid w:val="00E11050"/>
    <w:rsid w:val="00E42A65"/>
    <w:rsid w:val="00EA32B3"/>
    <w:rsid w:val="00ED5D31"/>
    <w:rsid w:val="00F31032"/>
    <w:rsid w:val="00FC4C0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B01"/>
    <w:pPr>
      <w:spacing w:after="200" w:line="276" w:lineRule="auto"/>
    </w:pPr>
    <w:rPr>
      <w:sz w:val="22"/>
      <w:szCs w:val="22"/>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rsid w:val="002D1B01"/>
    <w:pPr>
      <w:spacing w:before="100" w:beforeAutospacing="1" w:after="100" w:afterAutospacing="1" w:line="240" w:lineRule="auto"/>
    </w:pPr>
    <w:rPr>
      <w:rFonts w:ascii="Times New Roman" w:eastAsia="Times New Roman" w:hAnsi="Times New Roman"/>
      <w:sz w:val="24"/>
      <w:szCs w:val="24"/>
      <w:lang w:val="en-US"/>
    </w:rPr>
  </w:style>
  <w:style w:type="character" w:styleId="Robust">
    <w:name w:val="Strong"/>
    <w:basedOn w:val="Fontdeparagrafimplicit"/>
    <w:uiPriority w:val="22"/>
    <w:qFormat/>
    <w:rsid w:val="002D1B01"/>
    <w:rPr>
      <w:b/>
      <w:bCs/>
    </w:rPr>
  </w:style>
  <w:style w:type="paragraph" w:customStyle="1" w:styleId="Default">
    <w:name w:val="Default"/>
    <w:rsid w:val="002D1B01"/>
    <w:pPr>
      <w:autoSpaceDE w:val="0"/>
      <w:autoSpaceDN w:val="0"/>
      <w:adjustRightInd w:val="0"/>
    </w:pPr>
    <w:rPr>
      <w:rFonts w:ascii="Times New Roman" w:eastAsia="Times New Roman" w:hAnsi="Times New Roman"/>
      <w:color w:val="000000"/>
      <w:sz w:val="24"/>
      <w:szCs w:val="24"/>
      <w:lang w:val="en-US" w:eastAsia="en-US"/>
    </w:rPr>
  </w:style>
  <w:style w:type="character" w:styleId="Hyperlink">
    <w:name w:val="Hyperlink"/>
    <w:basedOn w:val="Fontdeparagrafimplicit"/>
    <w:uiPriority w:val="99"/>
    <w:semiHidden/>
    <w:unhideWhenUsed/>
    <w:rsid w:val="005B2A84"/>
    <w:rPr>
      <w:color w:val="0000FF"/>
      <w:u w:val="single"/>
    </w:rPr>
  </w:style>
</w:styles>
</file>

<file path=word/webSettings.xml><?xml version="1.0" encoding="utf-8"?>
<w:webSettings xmlns:r="http://schemas.openxmlformats.org/officeDocument/2006/relationships" xmlns:w="http://schemas.openxmlformats.org/wordprocessingml/2006/main">
  <w:divs>
    <w:div w:id="624888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moisilonesti.licee.edu.ro/pictures/catedre/info.p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s://encrypted-tbn1.gstatic.com/images?q=tbn:ANd9GcSQ-B-57T4-a2g01gfOOQpxdR7Y_0QPtAT7IERkhxgjB6FTEl14Og" TargetMode="External"/><Relationship Id="rId11" Type="http://schemas.openxmlformats.org/officeDocument/2006/relationships/hyperlink" Target="http://www.portal.edu.ro/" TargetMode="External"/><Relationship Id="rId5" Type="http://schemas.openxmlformats.org/officeDocument/2006/relationships/image" Target="media/image1.jpeg"/><Relationship Id="rId10" Type="http://schemas.openxmlformats.org/officeDocument/2006/relationships/hyperlink" Target="http://www.unibuc.ro/eBooks/informatica" TargetMode="External"/><Relationship Id="rId4" Type="http://schemas.openxmlformats.org/officeDocument/2006/relationships/webSettings" Target="webSettings.xml"/><Relationship Id="rId9" Type="http://schemas.openxmlformats.org/officeDocument/2006/relationships/hyperlink" Target="http://www.elearning.ro/resurse/EduTIC2009_Raport.pdf"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8</Pages>
  <Words>3536</Words>
  <Characters>20509</Characters>
  <Application>Microsoft Office Word</Application>
  <DocSecurity>0</DocSecurity>
  <Lines>170</Lines>
  <Paragraphs>47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23998</CharactersWithSpaces>
  <SharedDoc>false</SharedDoc>
  <HLinks>
    <vt:vector size="30" baseType="variant">
      <vt:variant>
        <vt:i4>4390981</vt:i4>
      </vt:variant>
      <vt:variant>
        <vt:i4>6</vt:i4>
      </vt:variant>
      <vt:variant>
        <vt:i4>0</vt:i4>
      </vt:variant>
      <vt:variant>
        <vt:i4>5</vt:i4>
      </vt:variant>
      <vt:variant>
        <vt:lpwstr>http://www.portal.edu.ro/</vt:lpwstr>
      </vt:variant>
      <vt:variant>
        <vt:lpwstr/>
      </vt:variant>
      <vt:variant>
        <vt:i4>3539049</vt:i4>
      </vt:variant>
      <vt:variant>
        <vt:i4>3</vt:i4>
      </vt:variant>
      <vt:variant>
        <vt:i4>0</vt:i4>
      </vt:variant>
      <vt:variant>
        <vt:i4>5</vt:i4>
      </vt:variant>
      <vt:variant>
        <vt:lpwstr>http://www.unibuc.ro/eBooks/informatica</vt:lpwstr>
      </vt:variant>
      <vt:variant>
        <vt:lpwstr/>
      </vt:variant>
      <vt:variant>
        <vt:i4>393252</vt:i4>
      </vt:variant>
      <vt:variant>
        <vt:i4>0</vt:i4>
      </vt:variant>
      <vt:variant>
        <vt:i4>0</vt:i4>
      </vt:variant>
      <vt:variant>
        <vt:i4>5</vt:i4>
      </vt:variant>
      <vt:variant>
        <vt:lpwstr>http://www.elearning.ro/resurse/EduTIC2009_Raport.pdf</vt:lpwstr>
      </vt:variant>
      <vt:variant>
        <vt:lpwstr/>
      </vt:variant>
      <vt:variant>
        <vt:i4>7274518</vt:i4>
      </vt:variant>
      <vt:variant>
        <vt:i4>-1</vt:i4>
      </vt:variant>
      <vt:variant>
        <vt:i4>1027</vt:i4>
      </vt:variant>
      <vt:variant>
        <vt:i4>1</vt:i4>
      </vt:variant>
      <vt:variant>
        <vt:lpwstr>https://encrypted-tbn1.gstatic.com/images?q=tbn:ANd9GcSQ-B-57T4-a2g01gfOOQpxdR7Y_0QPtAT7IERkhxgjB6FTEl14Og</vt:lpwstr>
      </vt:variant>
      <vt:variant>
        <vt:lpwstr/>
      </vt:variant>
      <vt:variant>
        <vt:i4>7471215</vt:i4>
      </vt:variant>
      <vt:variant>
        <vt:i4>-1</vt:i4>
      </vt:variant>
      <vt:variant>
        <vt:i4>1028</vt:i4>
      </vt:variant>
      <vt:variant>
        <vt:i4>1</vt:i4>
      </vt:variant>
      <vt:variant>
        <vt:lpwstr>http://moisilonesti.licee.edu.ro/pictures/catedre/info.png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2015-05-06T09:07:00Z</dcterms:created>
  <dcterms:modified xsi:type="dcterms:W3CDTF">2015-05-06T14:48:00Z</dcterms:modified>
</cp:coreProperties>
</file>